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6343A" w14:textId="77777777" w:rsidR="00D3583A" w:rsidRPr="003954F5" w:rsidRDefault="00062E45" w:rsidP="00062E45">
      <w:pPr>
        <w:jc w:val="center"/>
        <w:rPr>
          <w:b/>
        </w:rPr>
      </w:pPr>
      <w:r w:rsidRPr="003954F5">
        <w:rPr>
          <w:b/>
        </w:rPr>
        <w:t>BSC 2085L</w:t>
      </w:r>
    </w:p>
    <w:p w14:paraId="7CEE7D71" w14:textId="77777777" w:rsidR="00062E45" w:rsidRPr="003954F5" w:rsidRDefault="00062E45" w:rsidP="00062E45">
      <w:pPr>
        <w:jc w:val="center"/>
        <w:rPr>
          <w:b/>
        </w:rPr>
      </w:pPr>
      <w:r w:rsidRPr="003954F5">
        <w:rPr>
          <w:b/>
        </w:rPr>
        <w:t>“Need to Know” Sheet</w:t>
      </w:r>
    </w:p>
    <w:p w14:paraId="644F593A" w14:textId="77777777" w:rsidR="00062E45" w:rsidRPr="003954F5" w:rsidRDefault="00D07EBE" w:rsidP="00062E45">
      <w:pPr>
        <w:jc w:val="center"/>
        <w:rPr>
          <w:b/>
        </w:rPr>
      </w:pPr>
      <w:r w:rsidRPr="003954F5">
        <w:rPr>
          <w:b/>
        </w:rPr>
        <w:t>Unit 4</w:t>
      </w:r>
    </w:p>
    <w:p w14:paraId="531EE59A" w14:textId="77777777" w:rsidR="00062E45" w:rsidRPr="003954F5" w:rsidRDefault="00062E45" w:rsidP="00062E45"/>
    <w:p w14:paraId="635B357C" w14:textId="77777777" w:rsidR="0024219A" w:rsidRPr="003954F5" w:rsidRDefault="0024219A" w:rsidP="00062E45">
      <w:pPr>
        <w:ind w:left="0" w:firstLine="0"/>
        <w:rPr>
          <w:b/>
        </w:rPr>
      </w:pPr>
      <w:r w:rsidRPr="003954F5">
        <w:rPr>
          <w:b/>
          <w:i/>
          <w:u w:val="single"/>
        </w:rPr>
        <w:t>MEMORIZE</w:t>
      </w:r>
      <w:r w:rsidR="009C64B1" w:rsidRPr="003954F5">
        <w:t xml:space="preserve"> the following topics below. Word banks will not be provided.</w:t>
      </w:r>
      <w:r w:rsidR="009A5912" w:rsidRPr="003954F5">
        <w:tab/>
      </w:r>
    </w:p>
    <w:p w14:paraId="3D1FCF82" w14:textId="77777777" w:rsidR="00EC68C5" w:rsidRPr="003954F5" w:rsidRDefault="00EC68C5" w:rsidP="00062E45">
      <w:pPr>
        <w:ind w:left="0" w:firstLine="0"/>
        <w:rPr>
          <w:u w:val="single"/>
        </w:rPr>
      </w:pPr>
    </w:p>
    <w:p w14:paraId="08687291" w14:textId="77777777" w:rsidR="00E403BF" w:rsidRPr="003954F5" w:rsidRDefault="00E403BF" w:rsidP="00062E45">
      <w:pPr>
        <w:ind w:left="0" w:firstLine="0"/>
        <w:rPr>
          <w:b/>
          <w:sz w:val="28"/>
        </w:rPr>
      </w:pPr>
      <w:r w:rsidRPr="003954F5">
        <w:rPr>
          <w:b/>
          <w:sz w:val="28"/>
          <w:u w:val="single"/>
        </w:rPr>
        <w:t>QUIZ 4</w:t>
      </w:r>
      <w:r w:rsidRPr="00E403BF">
        <w:rPr>
          <w:b/>
          <w:sz w:val="28"/>
          <w:u w:val="single"/>
        </w:rPr>
        <w:t xml:space="preserve"> MATERIAL</w:t>
      </w:r>
      <w:r w:rsidRPr="00E403BF">
        <w:rPr>
          <w:b/>
          <w:sz w:val="28"/>
        </w:rPr>
        <w:t xml:space="preserve"> – </w:t>
      </w:r>
      <w:r w:rsidRPr="003954F5">
        <w:rPr>
          <w:b/>
          <w:sz w:val="28"/>
        </w:rPr>
        <w:t xml:space="preserve">Functions of Major Brain Parts and Subparts </w:t>
      </w:r>
    </w:p>
    <w:p w14:paraId="29FFCAF7" w14:textId="77777777" w:rsidR="00E403BF" w:rsidRPr="003954F5" w:rsidRDefault="00E403BF" w:rsidP="00062E45">
      <w:pPr>
        <w:ind w:left="0" w:firstLine="0"/>
        <w:rPr>
          <w:u w:val="single"/>
        </w:rPr>
      </w:pPr>
    </w:p>
    <w:p w14:paraId="551A389A" w14:textId="77777777" w:rsidR="00AE5166" w:rsidRPr="003954F5" w:rsidRDefault="00E403BF" w:rsidP="00062E45">
      <w:pPr>
        <w:ind w:left="0" w:firstLine="0"/>
        <w:rPr>
          <w:b/>
        </w:rPr>
      </w:pPr>
      <w:r w:rsidRPr="003954F5">
        <w:rPr>
          <w:b/>
          <w:sz w:val="28"/>
        </w:rPr>
        <w:t>Brain:</w:t>
      </w:r>
    </w:p>
    <w:p w14:paraId="69FA41BC" w14:textId="77777777" w:rsidR="00AE5166" w:rsidRPr="003954F5" w:rsidRDefault="00AE5166" w:rsidP="00062E45">
      <w:pPr>
        <w:ind w:left="0" w:firstLine="0"/>
        <w:rPr>
          <w:b/>
        </w:rPr>
      </w:pPr>
    </w:p>
    <w:p w14:paraId="40B8C8AD" w14:textId="77777777" w:rsidR="002D00C8" w:rsidRPr="003954F5" w:rsidRDefault="00D07EBE" w:rsidP="00D07EBE">
      <w:pPr>
        <w:ind w:left="0" w:firstLine="0"/>
      </w:pPr>
      <w:r w:rsidRPr="003954F5">
        <w:rPr>
          <w:u w:val="single"/>
        </w:rPr>
        <w:t>Section</w:t>
      </w:r>
      <w:r w:rsidR="00867043" w:rsidRPr="003954F5">
        <w:rPr>
          <w:u w:val="single"/>
        </w:rPr>
        <w:t xml:space="preserve"> 13.2</w:t>
      </w:r>
      <w:r w:rsidR="002B31F2" w:rsidRPr="003954F5">
        <w:t xml:space="preserve"> (p. </w:t>
      </w:r>
      <w:r w:rsidR="00867043" w:rsidRPr="003954F5">
        <w:t>557</w:t>
      </w:r>
      <w:r w:rsidR="002B31F2" w:rsidRPr="003954F5">
        <w:t>-</w:t>
      </w:r>
      <w:r w:rsidR="00867043" w:rsidRPr="003954F5">
        <w:t>566)</w:t>
      </w:r>
    </w:p>
    <w:p w14:paraId="0BF76699" w14:textId="77777777" w:rsidR="00FF53AF" w:rsidRPr="003954F5" w:rsidRDefault="006B3771" w:rsidP="00FF53AF">
      <w:pPr>
        <w:pStyle w:val="ListParagraph"/>
        <w:numPr>
          <w:ilvl w:val="0"/>
          <w:numId w:val="3"/>
        </w:numPr>
      </w:pPr>
      <w:r w:rsidRPr="003954F5">
        <w:t xml:space="preserve">Functions of </w:t>
      </w:r>
      <w:r w:rsidR="00FF53AF" w:rsidRPr="003954F5">
        <w:t>the brain</w:t>
      </w:r>
      <w:r w:rsidRPr="003954F5">
        <w:t xml:space="preserve"> parts and subparts</w:t>
      </w:r>
      <w:r w:rsidR="00E403BF" w:rsidRPr="003954F5">
        <w:t xml:space="preserve"> in the table below</w:t>
      </w:r>
      <w:r w:rsidR="00FF53AF" w:rsidRPr="003954F5">
        <w:t>:</w:t>
      </w:r>
    </w:p>
    <w:p w14:paraId="2D27B594" w14:textId="77777777" w:rsidR="00FF53AF" w:rsidRPr="003954F5" w:rsidRDefault="00FF53AF" w:rsidP="00FF53AF">
      <w:pPr>
        <w:ind w:left="0" w:firstLine="0"/>
      </w:pPr>
    </w:p>
    <w:tbl>
      <w:tblPr>
        <w:tblStyle w:val="TableGrid"/>
        <w:tblW w:w="10896" w:type="dxa"/>
        <w:jc w:val="center"/>
        <w:tblLook w:val="04A0" w:firstRow="1" w:lastRow="0" w:firstColumn="1" w:lastColumn="0" w:noHBand="0" w:noVBand="1"/>
      </w:tblPr>
      <w:tblGrid>
        <w:gridCol w:w="1885"/>
        <w:gridCol w:w="2886"/>
        <w:gridCol w:w="6125"/>
      </w:tblGrid>
      <w:tr w:rsidR="00FF53AF" w:rsidRPr="003954F5" w14:paraId="07327420" w14:textId="77777777" w:rsidTr="00F171FA">
        <w:trPr>
          <w:jc w:val="center"/>
        </w:trPr>
        <w:tc>
          <w:tcPr>
            <w:tcW w:w="1885" w:type="dxa"/>
            <w:vAlign w:val="center"/>
          </w:tcPr>
          <w:p w14:paraId="676DB8DE" w14:textId="77777777" w:rsidR="00FF53AF" w:rsidRPr="003954F5" w:rsidRDefault="00FF53AF" w:rsidP="00FF53AF">
            <w:pPr>
              <w:ind w:left="0" w:firstLine="0"/>
              <w:jc w:val="center"/>
              <w:rPr>
                <w:b/>
              </w:rPr>
            </w:pPr>
            <w:r w:rsidRPr="003954F5">
              <w:rPr>
                <w:b/>
              </w:rPr>
              <w:t xml:space="preserve">Major Part </w:t>
            </w:r>
          </w:p>
        </w:tc>
        <w:tc>
          <w:tcPr>
            <w:tcW w:w="2886" w:type="dxa"/>
            <w:vAlign w:val="center"/>
          </w:tcPr>
          <w:p w14:paraId="775A0F23" w14:textId="77777777" w:rsidR="00FF53AF" w:rsidRPr="003954F5" w:rsidRDefault="00FF53AF" w:rsidP="00FF53AF">
            <w:pPr>
              <w:ind w:left="0" w:firstLine="0"/>
              <w:jc w:val="center"/>
              <w:rPr>
                <w:b/>
              </w:rPr>
            </w:pPr>
            <w:r w:rsidRPr="003954F5">
              <w:rPr>
                <w:b/>
              </w:rPr>
              <w:t>Subpart(s)</w:t>
            </w:r>
          </w:p>
        </w:tc>
        <w:tc>
          <w:tcPr>
            <w:tcW w:w="6125" w:type="dxa"/>
            <w:vAlign w:val="center"/>
          </w:tcPr>
          <w:p w14:paraId="5503A088" w14:textId="77777777" w:rsidR="00FF53AF" w:rsidRPr="003954F5" w:rsidRDefault="00FF53AF" w:rsidP="00FF53AF">
            <w:pPr>
              <w:ind w:left="0" w:firstLine="0"/>
              <w:jc w:val="center"/>
              <w:rPr>
                <w:b/>
              </w:rPr>
            </w:pPr>
            <w:r w:rsidRPr="003954F5">
              <w:rPr>
                <w:b/>
              </w:rPr>
              <w:t>Major Function</w:t>
            </w:r>
            <w:r w:rsidR="00297467" w:rsidRPr="003954F5">
              <w:rPr>
                <w:b/>
              </w:rPr>
              <w:t>(s)</w:t>
            </w:r>
          </w:p>
        </w:tc>
      </w:tr>
      <w:tr w:rsidR="00FF53AF" w:rsidRPr="003954F5" w14:paraId="4B1E74A3" w14:textId="77777777" w:rsidTr="00F171FA">
        <w:trPr>
          <w:jc w:val="center"/>
        </w:trPr>
        <w:tc>
          <w:tcPr>
            <w:tcW w:w="1885" w:type="dxa"/>
            <w:vAlign w:val="center"/>
          </w:tcPr>
          <w:p w14:paraId="359DA6A0" w14:textId="77777777" w:rsidR="00FF53AF" w:rsidRPr="003954F5" w:rsidRDefault="00FF53AF" w:rsidP="00FF53AF">
            <w:pPr>
              <w:ind w:left="0" w:firstLine="0"/>
            </w:pPr>
            <w:r w:rsidRPr="003954F5">
              <w:t>Medulla oblongata</w:t>
            </w:r>
          </w:p>
        </w:tc>
        <w:tc>
          <w:tcPr>
            <w:tcW w:w="2886" w:type="dxa"/>
            <w:vAlign w:val="center"/>
          </w:tcPr>
          <w:p w14:paraId="7C0E0809" w14:textId="77777777" w:rsidR="00FF53AF" w:rsidRPr="003954F5" w:rsidRDefault="00FF53AF" w:rsidP="00FF53AF">
            <w:pPr>
              <w:ind w:left="0" w:firstLine="0"/>
            </w:pPr>
          </w:p>
        </w:tc>
        <w:tc>
          <w:tcPr>
            <w:tcW w:w="6125" w:type="dxa"/>
            <w:vAlign w:val="center"/>
          </w:tcPr>
          <w:p w14:paraId="41573F26" w14:textId="77777777" w:rsidR="00FF53AF" w:rsidRPr="003954F5" w:rsidRDefault="00FF53AF" w:rsidP="00FF53AF">
            <w:pPr>
              <w:ind w:left="0" w:firstLine="0"/>
            </w:pPr>
            <w:r w:rsidRPr="003954F5">
              <w:t>Reflexive, involuntary control of heart, breathing &amp; blood vessels</w:t>
            </w:r>
          </w:p>
        </w:tc>
      </w:tr>
      <w:tr w:rsidR="00FF53AF" w:rsidRPr="003954F5" w14:paraId="641453EC" w14:textId="77777777" w:rsidTr="00F171FA">
        <w:trPr>
          <w:jc w:val="center"/>
        </w:trPr>
        <w:tc>
          <w:tcPr>
            <w:tcW w:w="1885" w:type="dxa"/>
            <w:vAlign w:val="center"/>
          </w:tcPr>
          <w:p w14:paraId="6A6D7744" w14:textId="77777777" w:rsidR="00FF53AF" w:rsidRPr="003954F5" w:rsidRDefault="00FF53AF" w:rsidP="00FF53AF">
            <w:pPr>
              <w:ind w:left="0" w:firstLine="0"/>
            </w:pPr>
            <w:r w:rsidRPr="003954F5">
              <w:t>Pons</w:t>
            </w:r>
          </w:p>
        </w:tc>
        <w:tc>
          <w:tcPr>
            <w:tcW w:w="2886" w:type="dxa"/>
            <w:vAlign w:val="center"/>
          </w:tcPr>
          <w:p w14:paraId="048554AE" w14:textId="77777777" w:rsidR="00FF53AF" w:rsidRPr="003954F5" w:rsidRDefault="00FF53AF" w:rsidP="00FF53AF">
            <w:pPr>
              <w:ind w:left="0" w:firstLine="0"/>
            </w:pPr>
          </w:p>
        </w:tc>
        <w:tc>
          <w:tcPr>
            <w:tcW w:w="6125" w:type="dxa"/>
            <w:vAlign w:val="center"/>
          </w:tcPr>
          <w:p w14:paraId="0A0E5D0C" w14:textId="77777777" w:rsidR="00FF53AF" w:rsidRPr="003954F5" w:rsidRDefault="00FF53AF" w:rsidP="00FF53AF">
            <w:pPr>
              <w:ind w:left="0" w:firstLine="0"/>
            </w:pPr>
            <w:r w:rsidRPr="003954F5">
              <w:t>Timing of subconscious breathing</w:t>
            </w:r>
          </w:p>
        </w:tc>
      </w:tr>
      <w:tr w:rsidR="00FF53AF" w:rsidRPr="003954F5" w14:paraId="0A79A32B" w14:textId="77777777" w:rsidTr="00F171FA">
        <w:trPr>
          <w:jc w:val="center"/>
        </w:trPr>
        <w:tc>
          <w:tcPr>
            <w:tcW w:w="1885" w:type="dxa"/>
            <w:vAlign w:val="center"/>
          </w:tcPr>
          <w:p w14:paraId="7AE47845" w14:textId="77777777" w:rsidR="00FF53AF" w:rsidRPr="003954F5" w:rsidRDefault="00FF53AF" w:rsidP="00FF53AF">
            <w:pPr>
              <w:ind w:left="0" w:firstLine="0"/>
            </w:pPr>
            <w:r w:rsidRPr="003954F5">
              <w:t>Cerebellum</w:t>
            </w:r>
          </w:p>
        </w:tc>
        <w:tc>
          <w:tcPr>
            <w:tcW w:w="2886" w:type="dxa"/>
            <w:vAlign w:val="center"/>
          </w:tcPr>
          <w:p w14:paraId="29E6F2B8" w14:textId="77777777" w:rsidR="00FF53AF" w:rsidRPr="003954F5" w:rsidRDefault="00FF53AF" w:rsidP="00FF53AF">
            <w:pPr>
              <w:ind w:left="0" w:firstLine="0"/>
            </w:pPr>
            <w:r w:rsidRPr="003954F5">
              <w:t>arbor vitae</w:t>
            </w:r>
          </w:p>
          <w:p w14:paraId="1BFA35DE" w14:textId="77777777" w:rsidR="00FF53AF" w:rsidRPr="003954F5" w:rsidRDefault="00FF53AF" w:rsidP="00FF53AF">
            <w:pPr>
              <w:ind w:left="0" w:firstLine="0"/>
            </w:pPr>
            <w:r w:rsidRPr="003954F5">
              <w:t>L/R cerebellar hemispheres</w:t>
            </w:r>
          </w:p>
        </w:tc>
        <w:tc>
          <w:tcPr>
            <w:tcW w:w="6125" w:type="dxa"/>
            <w:vAlign w:val="center"/>
          </w:tcPr>
          <w:p w14:paraId="68F141E3" w14:textId="77777777" w:rsidR="00FF53AF" w:rsidRPr="003954F5" w:rsidRDefault="00FF53AF" w:rsidP="00FF53AF">
            <w:pPr>
              <w:ind w:left="0" w:firstLine="0"/>
            </w:pPr>
            <w:r w:rsidRPr="003954F5">
              <w:t>Subconscious control &amp; coordination of voluntary muscle</w:t>
            </w:r>
          </w:p>
        </w:tc>
      </w:tr>
      <w:tr w:rsidR="00FF53AF" w:rsidRPr="003954F5" w14:paraId="56177F20" w14:textId="77777777" w:rsidTr="00F171FA">
        <w:trPr>
          <w:jc w:val="center"/>
        </w:trPr>
        <w:tc>
          <w:tcPr>
            <w:tcW w:w="1885" w:type="dxa"/>
            <w:vAlign w:val="center"/>
          </w:tcPr>
          <w:p w14:paraId="77756C34" w14:textId="77777777" w:rsidR="00FF53AF" w:rsidRPr="003954F5" w:rsidRDefault="00FF53AF" w:rsidP="00FF53AF">
            <w:pPr>
              <w:ind w:left="0" w:firstLine="0"/>
            </w:pPr>
            <w:r w:rsidRPr="003954F5">
              <w:t>Midbrain</w:t>
            </w:r>
          </w:p>
        </w:tc>
        <w:tc>
          <w:tcPr>
            <w:tcW w:w="2886" w:type="dxa"/>
            <w:vAlign w:val="center"/>
          </w:tcPr>
          <w:p w14:paraId="6EC500F2" w14:textId="77777777" w:rsidR="00FF53AF" w:rsidRPr="003954F5" w:rsidRDefault="00FF53AF" w:rsidP="00FF53AF">
            <w:pPr>
              <w:ind w:left="0" w:firstLine="0"/>
            </w:pPr>
            <w:r w:rsidRPr="003954F5">
              <w:t>corpora quadrigemina</w:t>
            </w:r>
          </w:p>
          <w:p w14:paraId="16C24013" w14:textId="77777777" w:rsidR="00FF53AF" w:rsidRPr="003954F5" w:rsidRDefault="00FF53AF" w:rsidP="00FF53AF">
            <w:pPr>
              <w:ind w:left="0" w:firstLine="0"/>
            </w:pPr>
            <w:r w:rsidRPr="003954F5">
              <w:t>superior colliculi</w:t>
            </w:r>
          </w:p>
          <w:p w14:paraId="3520CBA1" w14:textId="77777777" w:rsidR="00FF53AF" w:rsidRPr="003954F5" w:rsidRDefault="00FF53AF" w:rsidP="00FF53AF">
            <w:pPr>
              <w:ind w:left="0" w:firstLine="0"/>
            </w:pPr>
            <w:r w:rsidRPr="003954F5">
              <w:t>inferior colliculi</w:t>
            </w:r>
          </w:p>
        </w:tc>
        <w:tc>
          <w:tcPr>
            <w:tcW w:w="6125" w:type="dxa"/>
            <w:vAlign w:val="center"/>
          </w:tcPr>
          <w:p w14:paraId="4630B834" w14:textId="77777777" w:rsidR="00FF53AF" w:rsidRPr="003954F5" w:rsidRDefault="009A5912" w:rsidP="00FF53AF">
            <w:pPr>
              <w:ind w:left="0" w:firstLine="0"/>
            </w:pPr>
            <w:r w:rsidRPr="003954F5">
              <w:t xml:space="preserve">Filter and relay visual (superior colliculi) &amp; auditory (inferior colliculi) stimuli; reflexive control of eye movement, focusing lens and pupil diameter </w:t>
            </w:r>
          </w:p>
        </w:tc>
      </w:tr>
      <w:tr w:rsidR="00FF53AF" w:rsidRPr="003954F5" w14:paraId="2DAB4C2D" w14:textId="77777777" w:rsidTr="00F171FA">
        <w:trPr>
          <w:jc w:val="center"/>
        </w:trPr>
        <w:tc>
          <w:tcPr>
            <w:tcW w:w="1885" w:type="dxa"/>
            <w:vAlign w:val="center"/>
          </w:tcPr>
          <w:p w14:paraId="5E74DF77" w14:textId="77777777" w:rsidR="00FF53AF" w:rsidRPr="003954F5" w:rsidRDefault="009A5912" w:rsidP="00FF53AF">
            <w:pPr>
              <w:ind w:left="0" w:firstLine="0"/>
            </w:pPr>
            <w:r w:rsidRPr="003954F5">
              <w:t>Hypothalamus</w:t>
            </w:r>
          </w:p>
        </w:tc>
        <w:tc>
          <w:tcPr>
            <w:tcW w:w="2886" w:type="dxa"/>
            <w:vAlign w:val="center"/>
          </w:tcPr>
          <w:p w14:paraId="44ADC733" w14:textId="77777777" w:rsidR="00FF53AF" w:rsidRPr="003954F5" w:rsidRDefault="009A5912" w:rsidP="00FF53AF">
            <w:pPr>
              <w:ind w:left="0" w:firstLine="0"/>
            </w:pPr>
            <w:r w:rsidRPr="003954F5">
              <w:t>mammillary bodies</w:t>
            </w:r>
          </w:p>
        </w:tc>
        <w:tc>
          <w:tcPr>
            <w:tcW w:w="6125" w:type="dxa"/>
            <w:vAlign w:val="center"/>
          </w:tcPr>
          <w:p w14:paraId="59BFC9BD" w14:textId="77777777" w:rsidR="00FF53AF" w:rsidRPr="003954F5" w:rsidRDefault="009A5912" w:rsidP="00FF53AF">
            <w:pPr>
              <w:ind w:left="0" w:firstLine="0"/>
            </w:pPr>
            <w:r w:rsidRPr="003954F5">
              <w:t>Control of autonomic nervous system (ANS) &amp; pituitary gland; regulates involuntary body functions, homeostasis</w:t>
            </w:r>
          </w:p>
        </w:tc>
      </w:tr>
      <w:tr w:rsidR="00FF53AF" w:rsidRPr="003954F5" w14:paraId="71ADB78F" w14:textId="77777777" w:rsidTr="00F171FA">
        <w:trPr>
          <w:jc w:val="center"/>
        </w:trPr>
        <w:tc>
          <w:tcPr>
            <w:tcW w:w="1885" w:type="dxa"/>
            <w:vAlign w:val="center"/>
          </w:tcPr>
          <w:p w14:paraId="1F961F22" w14:textId="77777777" w:rsidR="00FF53AF" w:rsidRPr="003954F5" w:rsidRDefault="009A5912" w:rsidP="00FF53AF">
            <w:pPr>
              <w:ind w:left="0" w:firstLine="0"/>
            </w:pPr>
            <w:r w:rsidRPr="003954F5">
              <w:t>Thalamus</w:t>
            </w:r>
          </w:p>
        </w:tc>
        <w:tc>
          <w:tcPr>
            <w:tcW w:w="2886" w:type="dxa"/>
            <w:vAlign w:val="center"/>
          </w:tcPr>
          <w:p w14:paraId="5D352B73" w14:textId="77777777" w:rsidR="00FF53AF" w:rsidRPr="003954F5" w:rsidRDefault="009A5912" w:rsidP="00FF53AF">
            <w:pPr>
              <w:ind w:left="0" w:firstLine="0"/>
            </w:pPr>
            <w:r w:rsidRPr="003954F5">
              <w:t>interthalamic adhesion = intermediate mass</w:t>
            </w:r>
          </w:p>
        </w:tc>
        <w:tc>
          <w:tcPr>
            <w:tcW w:w="6125" w:type="dxa"/>
            <w:vAlign w:val="center"/>
          </w:tcPr>
          <w:p w14:paraId="5BD0BB49" w14:textId="77777777" w:rsidR="00FF53AF" w:rsidRPr="003954F5" w:rsidRDefault="009A5912" w:rsidP="00FF53AF">
            <w:pPr>
              <w:ind w:left="0" w:firstLine="0"/>
            </w:pPr>
            <w:r w:rsidRPr="003954F5">
              <w:t>Crude (raw) perception of sensation &amp; emotions; relay afferent/efferent impulses to/from the cerebrum</w:t>
            </w:r>
          </w:p>
        </w:tc>
      </w:tr>
      <w:tr w:rsidR="00FF53AF" w:rsidRPr="003954F5" w14:paraId="0BB549BC" w14:textId="77777777" w:rsidTr="00F171FA">
        <w:trPr>
          <w:jc w:val="center"/>
        </w:trPr>
        <w:tc>
          <w:tcPr>
            <w:tcW w:w="1885" w:type="dxa"/>
            <w:vAlign w:val="center"/>
          </w:tcPr>
          <w:p w14:paraId="3067D333" w14:textId="77777777" w:rsidR="00FF53AF" w:rsidRPr="003954F5" w:rsidRDefault="009A5912" w:rsidP="00FF53AF">
            <w:pPr>
              <w:ind w:left="0" w:firstLine="0"/>
            </w:pPr>
            <w:r w:rsidRPr="003954F5">
              <w:t>Pineal gland</w:t>
            </w:r>
          </w:p>
        </w:tc>
        <w:tc>
          <w:tcPr>
            <w:tcW w:w="2886" w:type="dxa"/>
            <w:vAlign w:val="center"/>
          </w:tcPr>
          <w:p w14:paraId="1A1E14E3" w14:textId="77777777" w:rsidR="00FF53AF" w:rsidRPr="003954F5" w:rsidRDefault="00FF53AF" w:rsidP="00FF53AF">
            <w:pPr>
              <w:ind w:left="0" w:firstLine="0"/>
            </w:pPr>
          </w:p>
        </w:tc>
        <w:tc>
          <w:tcPr>
            <w:tcW w:w="6125" w:type="dxa"/>
            <w:vAlign w:val="center"/>
          </w:tcPr>
          <w:p w14:paraId="0F13F546" w14:textId="77777777" w:rsidR="00FF53AF" w:rsidRPr="003954F5" w:rsidRDefault="009A5912" w:rsidP="00FF53AF">
            <w:pPr>
              <w:ind w:left="0" w:firstLine="0"/>
            </w:pPr>
            <w:r w:rsidRPr="003954F5">
              <w:t>Endocrine gland – secretes one hormone (melatonin); covered in BSC2086</w:t>
            </w:r>
          </w:p>
        </w:tc>
      </w:tr>
      <w:tr w:rsidR="00FF53AF" w:rsidRPr="003954F5" w14:paraId="4321EC72" w14:textId="77777777" w:rsidTr="00F171FA">
        <w:trPr>
          <w:jc w:val="center"/>
        </w:trPr>
        <w:tc>
          <w:tcPr>
            <w:tcW w:w="1885" w:type="dxa"/>
            <w:vAlign w:val="center"/>
          </w:tcPr>
          <w:p w14:paraId="44DA79D4" w14:textId="77777777" w:rsidR="00FF53AF" w:rsidRPr="003954F5" w:rsidRDefault="009A5912" w:rsidP="00FF53AF">
            <w:pPr>
              <w:ind w:left="0" w:firstLine="0"/>
            </w:pPr>
            <w:r w:rsidRPr="003954F5">
              <w:t>Pituitary gland</w:t>
            </w:r>
          </w:p>
        </w:tc>
        <w:tc>
          <w:tcPr>
            <w:tcW w:w="2886" w:type="dxa"/>
            <w:vAlign w:val="center"/>
          </w:tcPr>
          <w:p w14:paraId="0C808D44" w14:textId="77777777" w:rsidR="00FF53AF" w:rsidRPr="003954F5" w:rsidRDefault="009A5912" w:rsidP="00FF53AF">
            <w:pPr>
              <w:ind w:left="0" w:firstLine="0"/>
            </w:pPr>
            <w:r w:rsidRPr="003954F5">
              <w:t>infundibulum</w:t>
            </w:r>
          </w:p>
        </w:tc>
        <w:tc>
          <w:tcPr>
            <w:tcW w:w="6125" w:type="dxa"/>
            <w:vAlign w:val="center"/>
          </w:tcPr>
          <w:p w14:paraId="3AB8159D" w14:textId="77777777" w:rsidR="00FF53AF" w:rsidRPr="003954F5" w:rsidRDefault="009A5912" w:rsidP="00FF53AF">
            <w:pPr>
              <w:ind w:left="0" w:firstLine="0"/>
            </w:pPr>
            <w:r w:rsidRPr="003954F5">
              <w:t>Endocrine gland – secretes many hormones; covered in BSC2086</w:t>
            </w:r>
          </w:p>
        </w:tc>
      </w:tr>
      <w:tr w:rsidR="008E00D2" w:rsidRPr="003954F5" w14:paraId="4ECB44C6" w14:textId="77777777" w:rsidTr="00F171FA">
        <w:trPr>
          <w:jc w:val="center"/>
        </w:trPr>
        <w:tc>
          <w:tcPr>
            <w:tcW w:w="1885" w:type="dxa"/>
            <w:vMerge w:val="restart"/>
            <w:vAlign w:val="center"/>
          </w:tcPr>
          <w:p w14:paraId="0778A50A" w14:textId="77777777" w:rsidR="008E00D2" w:rsidRPr="003954F5" w:rsidRDefault="008E00D2" w:rsidP="00FF53AF">
            <w:pPr>
              <w:ind w:left="0" w:firstLine="0"/>
            </w:pPr>
            <w:r w:rsidRPr="003954F5">
              <w:t>Cerebrum</w:t>
            </w:r>
          </w:p>
        </w:tc>
        <w:tc>
          <w:tcPr>
            <w:tcW w:w="2886" w:type="dxa"/>
            <w:vAlign w:val="center"/>
          </w:tcPr>
          <w:p w14:paraId="3A601905" w14:textId="77777777" w:rsidR="008E00D2" w:rsidRPr="003954F5" w:rsidRDefault="008E00D2" w:rsidP="00FF53AF">
            <w:pPr>
              <w:ind w:left="0" w:firstLine="0"/>
            </w:pPr>
            <w:r w:rsidRPr="003954F5">
              <w:t>cerebral cortex</w:t>
            </w:r>
          </w:p>
          <w:p w14:paraId="13ACAAFD" w14:textId="77777777" w:rsidR="00F171FA" w:rsidRPr="003954F5" w:rsidRDefault="00F171FA" w:rsidP="00FF53AF">
            <w:pPr>
              <w:ind w:left="0" w:firstLine="0"/>
            </w:pPr>
            <w:r w:rsidRPr="003954F5">
              <w:t>cerebral tracts</w:t>
            </w:r>
          </w:p>
          <w:p w14:paraId="62285B0A" w14:textId="77777777" w:rsidR="008E00D2" w:rsidRPr="003954F5" w:rsidRDefault="008E00D2" w:rsidP="00FF53AF">
            <w:pPr>
              <w:ind w:left="0" w:firstLine="0"/>
            </w:pPr>
            <w:r w:rsidRPr="003954F5">
              <w:t>white matter</w:t>
            </w:r>
            <w:r w:rsidR="00F171FA" w:rsidRPr="003954F5">
              <w:t xml:space="preserve"> vs. grey matter</w:t>
            </w:r>
          </w:p>
          <w:p w14:paraId="41397223" w14:textId="77777777" w:rsidR="008E00D2" w:rsidRPr="003954F5" w:rsidRDefault="008E00D2" w:rsidP="00FF53AF">
            <w:pPr>
              <w:ind w:left="0" w:firstLine="0"/>
            </w:pPr>
            <w:r w:rsidRPr="003954F5">
              <w:t>fornix</w:t>
            </w:r>
          </w:p>
        </w:tc>
        <w:tc>
          <w:tcPr>
            <w:tcW w:w="6125" w:type="dxa"/>
            <w:vAlign w:val="center"/>
          </w:tcPr>
          <w:p w14:paraId="53DC8AF2" w14:textId="77777777" w:rsidR="008E00D2" w:rsidRPr="003954F5" w:rsidRDefault="008E00D2" w:rsidP="00FF53AF">
            <w:pPr>
              <w:ind w:left="0" w:firstLine="0"/>
            </w:pPr>
            <w:r w:rsidRPr="003954F5">
              <w:t>Will (choice), intelligence, memory, awareness, personality</w:t>
            </w:r>
          </w:p>
        </w:tc>
      </w:tr>
      <w:tr w:rsidR="008E00D2" w:rsidRPr="003954F5" w14:paraId="67A2600F" w14:textId="77777777" w:rsidTr="00F171FA">
        <w:trPr>
          <w:jc w:val="center"/>
        </w:trPr>
        <w:tc>
          <w:tcPr>
            <w:tcW w:w="1885" w:type="dxa"/>
            <w:vMerge/>
            <w:vAlign w:val="center"/>
          </w:tcPr>
          <w:p w14:paraId="671A381E" w14:textId="77777777" w:rsidR="008E00D2" w:rsidRPr="003954F5" w:rsidRDefault="008E00D2" w:rsidP="00FF53AF">
            <w:pPr>
              <w:ind w:left="0" w:firstLine="0"/>
            </w:pPr>
          </w:p>
        </w:tc>
        <w:tc>
          <w:tcPr>
            <w:tcW w:w="2886" w:type="dxa"/>
            <w:vAlign w:val="center"/>
          </w:tcPr>
          <w:p w14:paraId="73E7CF15" w14:textId="77777777" w:rsidR="008E00D2" w:rsidRPr="003954F5" w:rsidRDefault="008E00D2" w:rsidP="00FF53AF">
            <w:pPr>
              <w:ind w:left="0" w:firstLine="0"/>
            </w:pPr>
            <w:r w:rsidRPr="003954F5">
              <w:t>longitudinal fissure</w:t>
            </w:r>
          </w:p>
        </w:tc>
        <w:tc>
          <w:tcPr>
            <w:tcW w:w="6125" w:type="dxa"/>
            <w:vAlign w:val="center"/>
          </w:tcPr>
          <w:p w14:paraId="1F003FF5" w14:textId="77777777" w:rsidR="008E00D2" w:rsidRPr="003954F5" w:rsidRDefault="008E00D2" w:rsidP="00FF53AF">
            <w:pPr>
              <w:ind w:left="0" w:firstLine="0"/>
            </w:pPr>
            <w:r w:rsidRPr="003954F5">
              <w:t>Divides cerebrum into cerebral hemispheres</w:t>
            </w:r>
          </w:p>
        </w:tc>
      </w:tr>
      <w:tr w:rsidR="008E00D2" w:rsidRPr="003954F5" w14:paraId="69B2B0A0" w14:textId="77777777" w:rsidTr="00F171FA">
        <w:trPr>
          <w:jc w:val="center"/>
        </w:trPr>
        <w:tc>
          <w:tcPr>
            <w:tcW w:w="1885" w:type="dxa"/>
            <w:vMerge/>
            <w:vAlign w:val="center"/>
          </w:tcPr>
          <w:p w14:paraId="5B4C1948" w14:textId="77777777" w:rsidR="008E00D2" w:rsidRPr="003954F5" w:rsidRDefault="008E00D2" w:rsidP="00FF53AF">
            <w:pPr>
              <w:ind w:left="0" w:firstLine="0"/>
            </w:pPr>
          </w:p>
        </w:tc>
        <w:tc>
          <w:tcPr>
            <w:tcW w:w="2886" w:type="dxa"/>
            <w:vAlign w:val="center"/>
          </w:tcPr>
          <w:p w14:paraId="1172C656" w14:textId="77777777" w:rsidR="008E00D2" w:rsidRPr="003954F5" w:rsidRDefault="008E00D2" w:rsidP="00FF53AF">
            <w:pPr>
              <w:ind w:left="0" w:firstLine="0"/>
            </w:pPr>
            <w:r w:rsidRPr="003954F5">
              <w:t>left cerebral hemisphere</w:t>
            </w:r>
          </w:p>
        </w:tc>
        <w:tc>
          <w:tcPr>
            <w:tcW w:w="6125" w:type="dxa"/>
            <w:vAlign w:val="center"/>
          </w:tcPr>
          <w:p w14:paraId="7B2F8949" w14:textId="77777777" w:rsidR="008E00D2" w:rsidRPr="003954F5" w:rsidRDefault="008E00D2" w:rsidP="00FF53AF">
            <w:pPr>
              <w:ind w:left="0" w:firstLine="0"/>
            </w:pPr>
            <w:r w:rsidRPr="003954F5">
              <w:t>Dominates speech sounds and in understanding sequential, rational &amp; analytical concepts</w:t>
            </w:r>
          </w:p>
        </w:tc>
      </w:tr>
      <w:tr w:rsidR="008E00D2" w:rsidRPr="003954F5" w14:paraId="7E8B34D7" w14:textId="77777777" w:rsidTr="00F171FA">
        <w:trPr>
          <w:jc w:val="center"/>
        </w:trPr>
        <w:tc>
          <w:tcPr>
            <w:tcW w:w="1885" w:type="dxa"/>
            <w:vMerge/>
            <w:vAlign w:val="center"/>
          </w:tcPr>
          <w:p w14:paraId="072ED4C0" w14:textId="77777777" w:rsidR="008E00D2" w:rsidRPr="003954F5" w:rsidRDefault="008E00D2" w:rsidP="00FF53AF">
            <w:pPr>
              <w:ind w:left="0" w:firstLine="0"/>
            </w:pPr>
          </w:p>
        </w:tc>
        <w:tc>
          <w:tcPr>
            <w:tcW w:w="2886" w:type="dxa"/>
            <w:vAlign w:val="center"/>
          </w:tcPr>
          <w:p w14:paraId="2AA48F6F" w14:textId="77777777" w:rsidR="008E00D2" w:rsidRPr="003954F5" w:rsidRDefault="008E00D2" w:rsidP="00FF53AF">
            <w:pPr>
              <w:ind w:left="0" w:firstLine="0"/>
            </w:pPr>
            <w:r w:rsidRPr="003954F5">
              <w:t>right cerebral hemisphere</w:t>
            </w:r>
          </w:p>
        </w:tc>
        <w:tc>
          <w:tcPr>
            <w:tcW w:w="6125" w:type="dxa"/>
            <w:vAlign w:val="center"/>
          </w:tcPr>
          <w:p w14:paraId="061F6C52" w14:textId="77777777" w:rsidR="008E00D2" w:rsidRPr="003954F5" w:rsidRDefault="008E00D2" w:rsidP="00FF53AF">
            <w:pPr>
              <w:ind w:left="0" w:firstLine="0"/>
            </w:pPr>
            <w:r w:rsidRPr="003954F5">
              <w:t>Dominates in non-speech sounds (melodies, laughing, etc.), in spatial perception &amp; in holistic, artistic &amp; emotional concepts</w:t>
            </w:r>
          </w:p>
        </w:tc>
      </w:tr>
      <w:tr w:rsidR="008E00D2" w:rsidRPr="003954F5" w14:paraId="05BD3256" w14:textId="77777777" w:rsidTr="00F171FA">
        <w:trPr>
          <w:jc w:val="center"/>
        </w:trPr>
        <w:tc>
          <w:tcPr>
            <w:tcW w:w="1885" w:type="dxa"/>
            <w:vMerge/>
            <w:vAlign w:val="center"/>
          </w:tcPr>
          <w:p w14:paraId="3D771F01" w14:textId="77777777" w:rsidR="008E00D2" w:rsidRPr="003954F5" w:rsidRDefault="008E00D2" w:rsidP="00FF53AF">
            <w:pPr>
              <w:ind w:left="0" w:firstLine="0"/>
            </w:pPr>
          </w:p>
        </w:tc>
        <w:tc>
          <w:tcPr>
            <w:tcW w:w="2886" w:type="dxa"/>
            <w:vAlign w:val="center"/>
          </w:tcPr>
          <w:p w14:paraId="1DED4FCB" w14:textId="77777777" w:rsidR="008E00D2" w:rsidRPr="003954F5" w:rsidRDefault="008E00D2" w:rsidP="00FF53AF">
            <w:pPr>
              <w:ind w:left="0" w:firstLine="0"/>
            </w:pPr>
            <w:r w:rsidRPr="003954F5">
              <w:t>frontal lobe</w:t>
            </w:r>
          </w:p>
        </w:tc>
        <w:tc>
          <w:tcPr>
            <w:tcW w:w="6125" w:type="dxa"/>
            <w:vAlign w:val="center"/>
          </w:tcPr>
          <w:p w14:paraId="341ADDD6" w14:textId="77777777" w:rsidR="008E00D2" w:rsidRPr="003954F5" w:rsidRDefault="008E00D2" w:rsidP="00FF53AF">
            <w:pPr>
              <w:ind w:left="0" w:firstLine="0"/>
            </w:pPr>
            <w:r w:rsidRPr="003954F5">
              <w:t>Voluntary control over muscles, learning, planning, higher psychological functions</w:t>
            </w:r>
          </w:p>
        </w:tc>
      </w:tr>
      <w:tr w:rsidR="008E00D2" w:rsidRPr="003954F5" w14:paraId="7E3AF245" w14:textId="77777777" w:rsidTr="00F171FA">
        <w:trPr>
          <w:jc w:val="center"/>
        </w:trPr>
        <w:tc>
          <w:tcPr>
            <w:tcW w:w="1885" w:type="dxa"/>
            <w:vMerge/>
            <w:vAlign w:val="center"/>
          </w:tcPr>
          <w:p w14:paraId="4640CDAE" w14:textId="77777777" w:rsidR="008E00D2" w:rsidRPr="003954F5" w:rsidRDefault="008E00D2" w:rsidP="00FF53AF">
            <w:pPr>
              <w:ind w:left="0" w:firstLine="0"/>
            </w:pPr>
          </w:p>
        </w:tc>
        <w:tc>
          <w:tcPr>
            <w:tcW w:w="2886" w:type="dxa"/>
            <w:vAlign w:val="center"/>
          </w:tcPr>
          <w:p w14:paraId="3F1F6E25" w14:textId="77777777" w:rsidR="008E00D2" w:rsidRPr="003954F5" w:rsidRDefault="008E00D2" w:rsidP="00FF53AF">
            <w:pPr>
              <w:ind w:left="0" w:firstLine="0"/>
            </w:pPr>
            <w:r w:rsidRPr="003954F5">
              <w:t>parietal lobe</w:t>
            </w:r>
          </w:p>
        </w:tc>
        <w:tc>
          <w:tcPr>
            <w:tcW w:w="6125" w:type="dxa"/>
            <w:vAlign w:val="center"/>
          </w:tcPr>
          <w:p w14:paraId="33D1446E" w14:textId="77777777" w:rsidR="008E00D2" w:rsidRPr="003954F5" w:rsidRDefault="008E00D2" w:rsidP="00FF53AF">
            <w:pPr>
              <w:ind w:left="0" w:firstLine="0"/>
            </w:pPr>
            <w:r w:rsidRPr="003954F5">
              <w:t>Perception of sensations of touch, temperature, taste &amp; and body position</w:t>
            </w:r>
          </w:p>
        </w:tc>
      </w:tr>
      <w:tr w:rsidR="008E00D2" w:rsidRPr="003954F5" w14:paraId="2650A033" w14:textId="77777777" w:rsidTr="00F171FA">
        <w:trPr>
          <w:jc w:val="center"/>
        </w:trPr>
        <w:tc>
          <w:tcPr>
            <w:tcW w:w="1885" w:type="dxa"/>
            <w:vMerge/>
            <w:vAlign w:val="center"/>
          </w:tcPr>
          <w:p w14:paraId="366D37C1" w14:textId="77777777" w:rsidR="008E00D2" w:rsidRPr="003954F5" w:rsidRDefault="008E00D2" w:rsidP="00FF53AF">
            <w:pPr>
              <w:ind w:left="0" w:firstLine="0"/>
            </w:pPr>
          </w:p>
        </w:tc>
        <w:tc>
          <w:tcPr>
            <w:tcW w:w="2886" w:type="dxa"/>
            <w:vAlign w:val="center"/>
          </w:tcPr>
          <w:p w14:paraId="1700B62A" w14:textId="77777777" w:rsidR="008E00D2" w:rsidRPr="003954F5" w:rsidRDefault="008E00D2" w:rsidP="00FF53AF">
            <w:pPr>
              <w:ind w:left="0" w:firstLine="0"/>
            </w:pPr>
            <w:r w:rsidRPr="003954F5">
              <w:t>temporal lobe</w:t>
            </w:r>
          </w:p>
        </w:tc>
        <w:tc>
          <w:tcPr>
            <w:tcW w:w="6125" w:type="dxa"/>
            <w:vAlign w:val="center"/>
          </w:tcPr>
          <w:p w14:paraId="115934F0" w14:textId="77777777" w:rsidR="008E00D2" w:rsidRPr="003954F5" w:rsidRDefault="008E00D2" w:rsidP="00FF53AF">
            <w:pPr>
              <w:ind w:left="0" w:firstLine="0"/>
            </w:pPr>
            <w:r w:rsidRPr="003954F5">
              <w:t>Perception of auditory sensations &amp; related speech center</w:t>
            </w:r>
          </w:p>
        </w:tc>
      </w:tr>
      <w:tr w:rsidR="008E00D2" w:rsidRPr="003954F5" w14:paraId="7AC6E9C6" w14:textId="77777777" w:rsidTr="00F171FA">
        <w:trPr>
          <w:jc w:val="center"/>
        </w:trPr>
        <w:tc>
          <w:tcPr>
            <w:tcW w:w="1885" w:type="dxa"/>
            <w:vMerge/>
            <w:vAlign w:val="center"/>
          </w:tcPr>
          <w:p w14:paraId="7E1E832A" w14:textId="77777777" w:rsidR="008E00D2" w:rsidRPr="003954F5" w:rsidRDefault="008E00D2" w:rsidP="00FF53AF">
            <w:pPr>
              <w:ind w:left="0" w:firstLine="0"/>
            </w:pPr>
          </w:p>
        </w:tc>
        <w:tc>
          <w:tcPr>
            <w:tcW w:w="2886" w:type="dxa"/>
            <w:vAlign w:val="center"/>
          </w:tcPr>
          <w:p w14:paraId="739ADCC3" w14:textId="77777777" w:rsidR="008E00D2" w:rsidRPr="003954F5" w:rsidRDefault="008E00D2" w:rsidP="00FF53AF">
            <w:pPr>
              <w:ind w:left="0" w:firstLine="0"/>
            </w:pPr>
            <w:r w:rsidRPr="003954F5">
              <w:t>occipital lobe</w:t>
            </w:r>
          </w:p>
        </w:tc>
        <w:tc>
          <w:tcPr>
            <w:tcW w:w="6125" w:type="dxa"/>
            <w:vAlign w:val="center"/>
          </w:tcPr>
          <w:p w14:paraId="17142472" w14:textId="77777777" w:rsidR="008E00D2" w:rsidRPr="003954F5" w:rsidRDefault="008E00D2" w:rsidP="00FF53AF">
            <w:pPr>
              <w:ind w:left="0" w:firstLine="0"/>
            </w:pPr>
            <w:r w:rsidRPr="003954F5">
              <w:t>Perception of visual sensations</w:t>
            </w:r>
          </w:p>
        </w:tc>
      </w:tr>
      <w:tr w:rsidR="008E00D2" w:rsidRPr="003954F5" w14:paraId="43F37865" w14:textId="77777777" w:rsidTr="00F171FA">
        <w:trPr>
          <w:jc w:val="center"/>
        </w:trPr>
        <w:tc>
          <w:tcPr>
            <w:tcW w:w="1885" w:type="dxa"/>
            <w:vMerge/>
            <w:vAlign w:val="center"/>
          </w:tcPr>
          <w:p w14:paraId="3C035242" w14:textId="77777777" w:rsidR="008E00D2" w:rsidRPr="003954F5" w:rsidRDefault="008E00D2" w:rsidP="00FF53AF">
            <w:pPr>
              <w:ind w:left="0" w:firstLine="0"/>
            </w:pPr>
          </w:p>
        </w:tc>
        <w:tc>
          <w:tcPr>
            <w:tcW w:w="2886" w:type="dxa"/>
            <w:vAlign w:val="center"/>
          </w:tcPr>
          <w:p w14:paraId="6677753B" w14:textId="77777777" w:rsidR="008E00D2" w:rsidRPr="003954F5" w:rsidRDefault="008E00D2" w:rsidP="00FF53AF">
            <w:pPr>
              <w:ind w:left="0" w:firstLine="0"/>
            </w:pPr>
            <w:r w:rsidRPr="003954F5">
              <w:t>corpus callosum</w:t>
            </w:r>
          </w:p>
          <w:p w14:paraId="0FD94EAC" w14:textId="77777777" w:rsidR="008E00D2" w:rsidRPr="003954F5" w:rsidRDefault="008E00D2" w:rsidP="00FF53AF">
            <w:pPr>
              <w:ind w:left="0" w:firstLine="0"/>
            </w:pPr>
            <w:r w:rsidRPr="003954F5">
              <w:t>anterior commissure</w:t>
            </w:r>
          </w:p>
        </w:tc>
        <w:tc>
          <w:tcPr>
            <w:tcW w:w="6125" w:type="dxa"/>
            <w:vAlign w:val="center"/>
          </w:tcPr>
          <w:p w14:paraId="1EABE817" w14:textId="77777777" w:rsidR="008E00D2" w:rsidRPr="003954F5" w:rsidRDefault="008E00D2" w:rsidP="00FF53AF">
            <w:pPr>
              <w:ind w:left="0" w:firstLine="0"/>
            </w:pPr>
            <w:r w:rsidRPr="003954F5">
              <w:t>Communication between the two cerebral hemispheres</w:t>
            </w:r>
          </w:p>
        </w:tc>
      </w:tr>
      <w:tr w:rsidR="008E00D2" w:rsidRPr="003954F5" w14:paraId="4EFE0B5D" w14:textId="77777777" w:rsidTr="00F171FA">
        <w:trPr>
          <w:jc w:val="center"/>
        </w:trPr>
        <w:tc>
          <w:tcPr>
            <w:tcW w:w="1885" w:type="dxa"/>
            <w:vMerge/>
            <w:vAlign w:val="center"/>
          </w:tcPr>
          <w:p w14:paraId="6E5EA3D0" w14:textId="77777777" w:rsidR="008E00D2" w:rsidRPr="003954F5" w:rsidRDefault="008E00D2" w:rsidP="00FF53AF">
            <w:pPr>
              <w:ind w:left="0" w:firstLine="0"/>
            </w:pPr>
          </w:p>
        </w:tc>
        <w:tc>
          <w:tcPr>
            <w:tcW w:w="2886" w:type="dxa"/>
            <w:vAlign w:val="center"/>
          </w:tcPr>
          <w:p w14:paraId="3FBF5CB2" w14:textId="77777777" w:rsidR="008E00D2" w:rsidRPr="003954F5" w:rsidRDefault="008E00D2" w:rsidP="00FF53AF">
            <w:pPr>
              <w:ind w:left="0" w:firstLine="0"/>
            </w:pPr>
            <w:r w:rsidRPr="003954F5">
              <w:t>gyri &amp; sulci</w:t>
            </w:r>
          </w:p>
        </w:tc>
        <w:tc>
          <w:tcPr>
            <w:tcW w:w="6125" w:type="dxa"/>
            <w:vAlign w:val="center"/>
          </w:tcPr>
          <w:p w14:paraId="2B53F580" w14:textId="77777777" w:rsidR="008E00D2" w:rsidRPr="003954F5" w:rsidRDefault="008E00D2" w:rsidP="00FF53AF">
            <w:pPr>
              <w:ind w:left="0" w:firstLine="0"/>
            </w:pPr>
            <w:r w:rsidRPr="003954F5">
              <w:t>Increase surface area of cerebrum for exchange of nutrients/wastes to/from blood vessels in the pia mater</w:t>
            </w:r>
          </w:p>
        </w:tc>
      </w:tr>
    </w:tbl>
    <w:p w14:paraId="0306BCCA" w14:textId="77777777" w:rsidR="00FF53AF" w:rsidRPr="003954F5" w:rsidRDefault="00FF53AF" w:rsidP="00FF53AF">
      <w:pPr>
        <w:ind w:left="0" w:firstLine="0"/>
      </w:pPr>
    </w:p>
    <w:p w14:paraId="3485483B" w14:textId="77777777" w:rsidR="00FF53AF" w:rsidRPr="003954F5" w:rsidRDefault="00FF53AF" w:rsidP="00867043">
      <w:pPr>
        <w:ind w:left="0" w:firstLine="0"/>
      </w:pPr>
    </w:p>
    <w:p w14:paraId="7830D7C6" w14:textId="77777777" w:rsidR="00EC68C5" w:rsidRPr="003954F5" w:rsidRDefault="00EC68C5">
      <w:pPr>
        <w:rPr>
          <w:b/>
          <w:sz w:val="28"/>
        </w:rPr>
      </w:pPr>
      <w:r w:rsidRPr="003954F5">
        <w:rPr>
          <w:b/>
          <w:sz w:val="28"/>
        </w:rPr>
        <w:br w:type="page"/>
      </w:r>
    </w:p>
    <w:p w14:paraId="04D2BDB2" w14:textId="77777777" w:rsidR="00E403BF" w:rsidRPr="003954F5" w:rsidRDefault="00E403BF" w:rsidP="00867043">
      <w:pPr>
        <w:ind w:left="0" w:firstLine="0"/>
        <w:rPr>
          <w:b/>
          <w:sz w:val="28"/>
        </w:rPr>
      </w:pPr>
      <w:r w:rsidRPr="003954F5">
        <w:rPr>
          <w:b/>
          <w:sz w:val="28"/>
          <w:u w:val="single"/>
        </w:rPr>
        <w:lastRenderedPageBreak/>
        <w:t>QUIZ 4 MATERIAL</w:t>
      </w:r>
      <w:r w:rsidRPr="003954F5">
        <w:rPr>
          <w:b/>
          <w:sz w:val="28"/>
        </w:rPr>
        <w:t xml:space="preserve"> (continued) – Functions of Cranial Nerves</w:t>
      </w:r>
    </w:p>
    <w:p w14:paraId="23C40565" w14:textId="77777777" w:rsidR="00E403BF" w:rsidRPr="003954F5" w:rsidRDefault="00E403BF" w:rsidP="00867043">
      <w:pPr>
        <w:ind w:left="0" w:firstLine="0"/>
        <w:rPr>
          <w:b/>
          <w:sz w:val="20"/>
        </w:rPr>
      </w:pPr>
    </w:p>
    <w:p w14:paraId="320FC238" w14:textId="77777777" w:rsidR="00867043" w:rsidRPr="003954F5" w:rsidRDefault="00E403BF" w:rsidP="00867043">
      <w:pPr>
        <w:ind w:left="0" w:firstLine="0"/>
        <w:rPr>
          <w:b/>
          <w:sz w:val="28"/>
        </w:rPr>
      </w:pPr>
      <w:r w:rsidRPr="003954F5">
        <w:rPr>
          <w:b/>
          <w:sz w:val="28"/>
        </w:rPr>
        <w:t>Cranial Nerves:</w:t>
      </w:r>
    </w:p>
    <w:p w14:paraId="219A9F9C" w14:textId="77777777" w:rsidR="00867043" w:rsidRPr="003954F5" w:rsidRDefault="00867043" w:rsidP="00867043">
      <w:pPr>
        <w:ind w:left="0" w:firstLine="0"/>
      </w:pPr>
    </w:p>
    <w:p w14:paraId="43E9DF2A" w14:textId="77777777" w:rsidR="00867043" w:rsidRPr="003954F5" w:rsidRDefault="00867043" w:rsidP="00867043">
      <w:pPr>
        <w:ind w:left="0" w:firstLine="0"/>
      </w:pPr>
      <w:r w:rsidRPr="003954F5">
        <w:rPr>
          <w:u w:val="single"/>
        </w:rPr>
        <w:t>Section 13.4</w:t>
      </w:r>
      <w:r w:rsidRPr="003954F5">
        <w:t xml:space="preserve"> (p. 581-584)</w:t>
      </w:r>
    </w:p>
    <w:p w14:paraId="7E2330A3" w14:textId="77777777" w:rsidR="003028CA" w:rsidRPr="003954F5" w:rsidRDefault="003028CA" w:rsidP="003028CA">
      <w:pPr>
        <w:pStyle w:val="ListParagraph"/>
        <w:numPr>
          <w:ilvl w:val="0"/>
          <w:numId w:val="3"/>
        </w:numPr>
      </w:pPr>
      <w:r w:rsidRPr="003954F5">
        <w:t xml:space="preserve">Cranial nerve </w:t>
      </w:r>
      <w:r w:rsidR="002B31F2" w:rsidRPr="003954F5">
        <w:t>function</w:t>
      </w:r>
      <w:r w:rsidRPr="003954F5">
        <w:t xml:space="preserve">s </w:t>
      </w:r>
    </w:p>
    <w:p w14:paraId="270DCA03" w14:textId="77777777" w:rsidR="002B31F2" w:rsidRPr="003954F5" w:rsidRDefault="003028CA" w:rsidP="003028CA">
      <w:pPr>
        <w:pStyle w:val="ListParagraph"/>
        <w:numPr>
          <w:ilvl w:val="0"/>
          <w:numId w:val="3"/>
        </w:numPr>
      </w:pPr>
      <w:r w:rsidRPr="003954F5">
        <w:t xml:space="preserve">Identify </w:t>
      </w:r>
      <w:r w:rsidR="002B31F2" w:rsidRPr="003954F5">
        <w:t>which ones are sensory only (</w:t>
      </w:r>
      <w:r w:rsidR="002B31F2" w:rsidRPr="003954F5">
        <w:rPr>
          <w:b/>
        </w:rPr>
        <w:t>S</w:t>
      </w:r>
      <w:r w:rsidR="002B31F2" w:rsidRPr="003954F5">
        <w:t>), motor only (</w:t>
      </w:r>
      <w:r w:rsidR="002B31F2" w:rsidRPr="003954F5">
        <w:rPr>
          <w:b/>
        </w:rPr>
        <w:t>M</w:t>
      </w:r>
      <w:r w:rsidR="002B31F2" w:rsidRPr="003954F5">
        <w:t>), or both sensory and motor (</w:t>
      </w:r>
      <w:r w:rsidR="002B31F2" w:rsidRPr="003954F5">
        <w:rPr>
          <w:b/>
        </w:rPr>
        <w:t>B</w:t>
      </w:r>
      <w:r w:rsidR="00E403BF" w:rsidRPr="003954F5">
        <w:t>)</w:t>
      </w:r>
    </w:p>
    <w:p w14:paraId="570BA50A" w14:textId="77777777" w:rsidR="003028CA" w:rsidRPr="003954F5" w:rsidRDefault="003028CA" w:rsidP="003028CA">
      <w:pPr>
        <w:ind w:left="0" w:firstLine="0"/>
      </w:pPr>
    </w:p>
    <w:tbl>
      <w:tblPr>
        <w:tblStyle w:val="TableGrid"/>
        <w:tblW w:w="10903" w:type="dxa"/>
        <w:tblLook w:val="04A0" w:firstRow="1" w:lastRow="0" w:firstColumn="1" w:lastColumn="0" w:noHBand="0" w:noVBand="1"/>
      </w:tblPr>
      <w:tblGrid>
        <w:gridCol w:w="2478"/>
        <w:gridCol w:w="8425"/>
      </w:tblGrid>
      <w:tr w:rsidR="00EC68C5" w:rsidRPr="003954F5" w14:paraId="4CE23B8F" w14:textId="77777777" w:rsidTr="00EC68C5">
        <w:tc>
          <w:tcPr>
            <w:tcW w:w="2478" w:type="dxa"/>
            <w:vAlign w:val="center"/>
          </w:tcPr>
          <w:p w14:paraId="74C74333" w14:textId="77777777" w:rsidR="00EC68C5" w:rsidRPr="003954F5" w:rsidRDefault="00EC68C5" w:rsidP="003028CA">
            <w:pPr>
              <w:ind w:left="0" w:firstLine="0"/>
              <w:jc w:val="center"/>
              <w:rPr>
                <w:b/>
              </w:rPr>
            </w:pPr>
            <w:r w:rsidRPr="003954F5">
              <w:rPr>
                <w:b/>
              </w:rPr>
              <w:t>Number &amp; Name</w:t>
            </w:r>
          </w:p>
        </w:tc>
        <w:tc>
          <w:tcPr>
            <w:tcW w:w="8425" w:type="dxa"/>
          </w:tcPr>
          <w:p w14:paraId="1B6A022D" w14:textId="77777777" w:rsidR="00EC68C5" w:rsidRPr="003954F5" w:rsidRDefault="00EC68C5" w:rsidP="003028CA">
            <w:pPr>
              <w:ind w:left="0" w:firstLine="0"/>
              <w:jc w:val="center"/>
              <w:rPr>
                <w:b/>
              </w:rPr>
            </w:pPr>
            <w:r w:rsidRPr="003954F5">
              <w:rPr>
                <w:b/>
              </w:rPr>
              <w:t>Body Functions Controlled</w:t>
            </w:r>
          </w:p>
        </w:tc>
      </w:tr>
      <w:tr w:rsidR="00EC68C5" w:rsidRPr="003954F5" w14:paraId="4057B94D" w14:textId="77777777" w:rsidTr="00EC68C5">
        <w:tc>
          <w:tcPr>
            <w:tcW w:w="2478" w:type="dxa"/>
            <w:vAlign w:val="center"/>
          </w:tcPr>
          <w:p w14:paraId="1E13B42B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I – Olfactory </w:t>
            </w:r>
          </w:p>
        </w:tc>
        <w:tc>
          <w:tcPr>
            <w:tcW w:w="8425" w:type="dxa"/>
          </w:tcPr>
          <w:p w14:paraId="74F39994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S</w:t>
            </w:r>
            <w:r w:rsidRPr="003954F5">
              <w:t>ensory – carries impulses associated with smell</w:t>
            </w:r>
          </w:p>
        </w:tc>
      </w:tr>
      <w:tr w:rsidR="00EC68C5" w:rsidRPr="003954F5" w14:paraId="2DB63412" w14:textId="77777777" w:rsidTr="00EC68C5">
        <w:tc>
          <w:tcPr>
            <w:tcW w:w="2478" w:type="dxa"/>
            <w:vAlign w:val="center"/>
          </w:tcPr>
          <w:p w14:paraId="006CA69A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II – Optic </w:t>
            </w:r>
          </w:p>
        </w:tc>
        <w:tc>
          <w:tcPr>
            <w:tcW w:w="8425" w:type="dxa"/>
          </w:tcPr>
          <w:p w14:paraId="63401D70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S</w:t>
            </w:r>
            <w:r w:rsidRPr="003954F5">
              <w:t>ensory – carries impulses associated with vision</w:t>
            </w:r>
          </w:p>
        </w:tc>
      </w:tr>
      <w:tr w:rsidR="00EC68C5" w:rsidRPr="003954F5" w14:paraId="21138DA0" w14:textId="77777777" w:rsidTr="00EC68C5">
        <w:tc>
          <w:tcPr>
            <w:tcW w:w="2478" w:type="dxa"/>
            <w:vAlign w:val="center"/>
          </w:tcPr>
          <w:p w14:paraId="41F86870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III – </w:t>
            </w:r>
            <w:r w:rsidR="00D94942" w:rsidRPr="003954F5">
              <w:t>Oculomotor</w:t>
            </w:r>
            <w:r w:rsidRPr="003954F5">
              <w:t xml:space="preserve"> </w:t>
            </w:r>
          </w:p>
        </w:tc>
        <w:tc>
          <w:tcPr>
            <w:tcW w:w="8425" w:type="dxa"/>
          </w:tcPr>
          <w:p w14:paraId="71CB589E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M</w:t>
            </w:r>
            <w:r w:rsidRPr="003954F5">
              <w:t>otor – inferior oblique, superior/inferior and medial rectus muscles of eye, moves eye in eye socket, movement of eyelid, shape of lens</w:t>
            </w:r>
          </w:p>
        </w:tc>
      </w:tr>
      <w:tr w:rsidR="00EC68C5" w:rsidRPr="003954F5" w14:paraId="59BFF09D" w14:textId="77777777" w:rsidTr="00EC68C5">
        <w:tc>
          <w:tcPr>
            <w:tcW w:w="2478" w:type="dxa"/>
            <w:vAlign w:val="center"/>
          </w:tcPr>
          <w:p w14:paraId="062D0015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IV – Trochlear </w:t>
            </w:r>
          </w:p>
        </w:tc>
        <w:tc>
          <w:tcPr>
            <w:tcW w:w="8425" w:type="dxa"/>
          </w:tcPr>
          <w:p w14:paraId="0768C7A6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M</w:t>
            </w:r>
            <w:r w:rsidRPr="003954F5">
              <w:t>otor – superior oblique eye muscle moving eye in eye socket</w:t>
            </w:r>
          </w:p>
        </w:tc>
      </w:tr>
      <w:tr w:rsidR="00EC68C5" w:rsidRPr="003954F5" w14:paraId="0CC365C5" w14:textId="77777777" w:rsidTr="00EC68C5">
        <w:tc>
          <w:tcPr>
            <w:tcW w:w="2478" w:type="dxa"/>
            <w:vAlign w:val="center"/>
          </w:tcPr>
          <w:p w14:paraId="337E918D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V – Trigeminal </w:t>
            </w:r>
          </w:p>
        </w:tc>
        <w:tc>
          <w:tcPr>
            <w:tcW w:w="8425" w:type="dxa"/>
          </w:tcPr>
          <w:p w14:paraId="19A291E3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B</w:t>
            </w:r>
            <w:r w:rsidRPr="003954F5">
              <w:t xml:space="preserve">oth – </w:t>
            </w:r>
            <w:r w:rsidRPr="003954F5">
              <w:rPr>
                <w:i/>
              </w:rPr>
              <w:t>Sensory</w:t>
            </w:r>
            <w:r w:rsidRPr="003954F5">
              <w:t xml:space="preserve">: nerves of face, </w:t>
            </w:r>
            <w:r w:rsidRPr="003954F5">
              <w:rPr>
                <w:i/>
              </w:rPr>
              <w:t>Motor</w:t>
            </w:r>
            <w:r w:rsidRPr="003954F5">
              <w:t>: muscles of mastication</w:t>
            </w:r>
          </w:p>
        </w:tc>
      </w:tr>
      <w:tr w:rsidR="00EC68C5" w:rsidRPr="003954F5" w14:paraId="5FC4EE89" w14:textId="77777777" w:rsidTr="00EC68C5">
        <w:tc>
          <w:tcPr>
            <w:tcW w:w="2478" w:type="dxa"/>
            <w:vAlign w:val="center"/>
          </w:tcPr>
          <w:p w14:paraId="3F23E1CD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VI – Abducens </w:t>
            </w:r>
          </w:p>
        </w:tc>
        <w:tc>
          <w:tcPr>
            <w:tcW w:w="8425" w:type="dxa"/>
          </w:tcPr>
          <w:p w14:paraId="5E9A47E4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M</w:t>
            </w:r>
            <w:r w:rsidRPr="003954F5">
              <w:t>otor – lateral rectus eye muscle moving eye in eye socket</w:t>
            </w:r>
          </w:p>
        </w:tc>
      </w:tr>
      <w:tr w:rsidR="00EC68C5" w:rsidRPr="003954F5" w14:paraId="7404F57A" w14:textId="77777777" w:rsidTr="00EC68C5">
        <w:tc>
          <w:tcPr>
            <w:tcW w:w="2478" w:type="dxa"/>
            <w:vAlign w:val="center"/>
          </w:tcPr>
          <w:p w14:paraId="20FFEF83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VII – Facial </w:t>
            </w:r>
          </w:p>
        </w:tc>
        <w:tc>
          <w:tcPr>
            <w:tcW w:w="8425" w:type="dxa"/>
          </w:tcPr>
          <w:p w14:paraId="15944417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B</w:t>
            </w:r>
            <w:r w:rsidRPr="003954F5">
              <w:t xml:space="preserve">oth – </w:t>
            </w:r>
            <w:r w:rsidRPr="003954F5">
              <w:rPr>
                <w:i/>
              </w:rPr>
              <w:t>Sensory</w:t>
            </w:r>
            <w:r w:rsidRPr="003954F5">
              <w:t xml:space="preserve">: taste at anterior portion of tongue, </w:t>
            </w:r>
            <w:r w:rsidRPr="003954F5">
              <w:rPr>
                <w:i/>
              </w:rPr>
              <w:t>Motor</w:t>
            </w:r>
            <w:r w:rsidRPr="003954F5">
              <w:t>: facial expression muscles, tear glands, salivary glands</w:t>
            </w:r>
          </w:p>
        </w:tc>
      </w:tr>
      <w:tr w:rsidR="00EC68C5" w:rsidRPr="003954F5" w14:paraId="2C055F87" w14:textId="77777777" w:rsidTr="00EC68C5">
        <w:tc>
          <w:tcPr>
            <w:tcW w:w="2478" w:type="dxa"/>
            <w:vAlign w:val="center"/>
          </w:tcPr>
          <w:p w14:paraId="7D4A4253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VIII – Vestibulocochlear </w:t>
            </w:r>
          </w:p>
        </w:tc>
        <w:tc>
          <w:tcPr>
            <w:tcW w:w="8425" w:type="dxa"/>
          </w:tcPr>
          <w:p w14:paraId="24DF77D8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S</w:t>
            </w:r>
            <w:r w:rsidRPr="003954F5">
              <w:t>ensory – balance/equilibrium &amp; motion in the vestibule and semicircular canals, hearing in the cochlea</w:t>
            </w:r>
          </w:p>
        </w:tc>
      </w:tr>
      <w:tr w:rsidR="00EC68C5" w:rsidRPr="003954F5" w14:paraId="4BC87E9D" w14:textId="77777777" w:rsidTr="00EC68C5">
        <w:tc>
          <w:tcPr>
            <w:tcW w:w="2478" w:type="dxa"/>
            <w:vAlign w:val="center"/>
          </w:tcPr>
          <w:p w14:paraId="652E9183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IX – Glossopharyngeal </w:t>
            </w:r>
          </w:p>
        </w:tc>
        <w:tc>
          <w:tcPr>
            <w:tcW w:w="8425" w:type="dxa"/>
          </w:tcPr>
          <w:p w14:paraId="469135C4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B</w:t>
            </w:r>
            <w:r w:rsidRPr="003954F5">
              <w:t xml:space="preserve">oth – </w:t>
            </w:r>
            <w:r w:rsidRPr="003954F5">
              <w:rPr>
                <w:i/>
              </w:rPr>
              <w:t>Sensory</w:t>
            </w:r>
            <w:r w:rsidRPr="003954F5">
              <w:t xml:space="preserve">: general throat sensations, taste at posterior portion of tongue, pressure receptors in carotid artery, </w:t>
            </w:r>
            <w:r w:rsidRPr="003954F5">
              <w:rPr>
                <w:i/>
              </w:rPr>
              <w:t>Motor</w:t>
            </w:r>
            <w:r w:rsidRPr="003954F5">
              <w:t>: muscles of larynx, pharynx, control of blood pressure</w:t>
            </w:r>
          </w:p>
        </w:tc>
      </w:tr>
      <w:tr w:rsidR="00EC68C5" w:rsidRPr="003954F5" w14:paraId="54B0522F" w14:textId="77777777" w:rsidTr="00EC68C5">
        <w:tc>
          <w:tcPr>
            <w:tcW w:w="2478" w:type="dxa"/>
            <w:vAlign w:val="center"/>
          </w:tcPr>
          <w:p w14:paraId="65AE21C7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X – Vagus </w:t>
            </w:r>
          </w:p>
        </w:tc>
        <w:tc>
          <w:tcPr>
            <w:tcW w:w="8425" w:type="dxa"/>
          </w:tcPr>
          <w:p w14:paraId="6452B9D7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B</w:t>
            </w:r>
            <w:r w:rsidRPr="003954F5">
              <w:t xml:space="preserve">oth – </w:t>
            </w:r>
            <w:r w:rsidRPr="003954F5">
              <w:rPr>
                <w:i/>
              </w:rPr>
              <w:t>Sensory</w:t>
            </w:r>
            <w:r w:rsidRPr="003954F5">
              <w:t xml:space="preserve">: pharynx, larynx, impulses from many viscera (internal organs), </w:t>
            </w:r>
            <w:r w:rsidRPr="003954F5">
              <w:rPr>
                <w:i/>
              </w:rPr>
              <w:t>Motor</w:t>
            </w:r>
            <w:r w:rsidRPr="003954F5">
              <w:t>: pharynx, larynx, heart rate many visceral organs</w:t>
            </w:r>
          </w:p>
        </w:tc>
      </w:tr>
      <w:tr w:rsidR="00EC68C5" w:rsidRPr="003954F5" w14:paraId="7538ACBD" w14:textId="77777777" w:rsidTr="00EC68C5">
        <w:tc>
          <w:tcPr>
            <w:tcW w:w="2478" w:type="dxa"/>
            <w:vAlign w:val="center"/>
          </w:tcPr>
          <w:p w14:paraId="0B4DB031" w14:textId="77777777" w:rsidR="00EC68C5" w:rsidRPr="003954F5" w:rsidRDefault="00EC68C5" w:rsidP="003028CA">
            <w:pPr>
              <w:ind w:left="0" w:firstLine="0"/>
            </w:pPr>
            <w:r w:rsidRPr="003954F5">
              <w:t>XI – Spinal Accessory</w:t>
            </w:r>
          </w:p>
        </w:tc>
        <w:tc>
          <w:tcPr>
            <w:tcW w:w="8425" w:type="dxa"/>
          </w:tcPr>
          <w:p w14:paraId="3E6CF67B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M</w:t>
            </w:r>
            <w:r w:rsidRPr="003954F5">
              <w:t>otor – voice production, neck movement, motor control of many thoracic and abdominopelvic viscera</w:t>
            </w:r>
          </w:p>
        </w:tc>
      </w:tr>
      <w:tr w:rsidR="00EC68C5" w:rsidRPr="003954F5" w14:paraId="7C940CEA" w14:textId="77777777" w:rsidTr="00EC68C5">
        <w:tc>
          <w:tcPr>
            <w:tcW w:w="2478" w:type="dxa"/>
            <w:vAlign w:val="center"/>
          </w:tcPr>
          <w:p w14:paraId="1A47C99F" w14:textId="77777777" w:rsidR="00EC68C5" w:rsidRPr="003954F5" w:rsidRDefault="00EC68C5" w:rsidP="003028CA">
            <w:pPr>
              <w:ind w:left="0" w:firstLine="0"/>
            </w:pPr>
            <w:r w:rsidRPr="003954F5">
              <w:t xml:space="preserve">XII – Hypoglossal </w:t>
            </w:r>
          </w:p>
        </w:tc>
        <w:tc>
          <w:tcPr>
            <w:tcW w:w="8425" w:type="dxa"/>
          </w:tcPr>
          <w:p w14:paraId="4F0E8F16" w14:textId="77777777" w:rsidR="00EC68C5" w:rsidRPr="003954F5" w:rsidRDefault="00EC68C5" w:rsidP="003028CA">
            <w:pPr>
              <w:ind w:left="0" w:firstLine="0"/>
            </w:pPr>
            <w:r w:rsidRPr="003954F5">
              <w:rPr>
                <w:b/>
                <w:u w:val="single"/>
              </w:rPr>
              <w:t>M</w:t>
            </w:r>
            <w:r w:rsidRPr="003954F5">
              <w:t>otor – movement of tongue</w:t>
            </w:r>
          </w:p>
        </w:tc>
      </w:tr>
    </w:tbl>
    <w:p w14:paraId="56C0699D" w14:textId="77777777" w:rsidR="00E27AE7" w:rsidRDefault="00E27AE7" w:rsidP="003028CA">
      <w:pPr>
        <w:ind w:left="0" w:firstLine="0"/>
        <w:rPr>
          <w:rStyle w:val="textlayer--absolute"/>
          <w:rFonts w:ascii="Arial" w:hAnsi="Arial" w:cs="Arial"/>
          <w:shd w:val="clear" w:color="auto" w:fill="F2F2F2"/>
        </w:rPr>
      </w:pPr>
    </w:p>
    <w:p w14:paraId="2EA08893" w14:textId="77777777" w:rsidR="003028CA" w:rsidRPr="00E27AE7" w:rsidRDefault="00E27AE7" w:rsidP="003028CA">
      <w:pPr>
        <w:ind w:left="0" w:firstLine="0"/>
        <w:rPr>
          <w:b/>
          <w:u w:val="single"/>
        </w:rPr>
      </w:pPr>
      <w:r w:rsidRPr="00E27AE7">
        <w:rPr>
          <w:rStyle w:val="textlayer--absolute"/>
          <w:rFonts w:ascii="Arial" w:hAnsi="Arial" w:cs="Arial"/>
          <w:highlight w:val="yellow"/>
          <w:shd w:val="clear" w:color="auto" w:fill="F2F2F2"/>
        </w:rPr>
        <w:t xml:space="preserve">MAKE SURE TO DO THE </w:t>
      </w:r>
      <w:r w:rsidRPr="00E27AE7">
        <w:rPr>
          <w:rStyle w:val="textlayer--absolute"/>
          <w:rFonts w:ascii="Arial" w:hAnsi="Arial" w:cs="Arial"/>
          <w:b/>
          <w:highlight w:val="yellow"/>
          <w:u w:val="single"/>
          <w:shd w:val="clear" w:color="auto" w:fill="F2F2F2"/>
        </w:rPr>
        <w:t>PRACTICE QUIZZES</w:t>
      </w:r>
      <w:r w:rsidRPr="00E27AE7">
        <w:rPr>
          <w:rStyle w:val="textlayer--absolute"/>
          <w:rFonts w:ascii="Arial" w:hAnsi="Arial" w:cs="Arial"/>
          <w:b/>
          <w:highlight w:val="yellow"/>
          <w:shd w:val="clear" w:color="auto" w:fill="F2F2F2"/>
        </w:rPr>
        <w:t>!</w:t>
      </w:r>
      <w:r w:rsidRPr="00E27AE7">
        <w:rPr>
          <w:rStyle w:val="textlayer--absolute"/>
          <w:rFonts w:ascii="Arial" w:hAnsi="Arial" w:cs="Arial"/>
          <w:highlight w:val="yellow"/>
          <w:shd w:val="clear" w:color="auto" w:fill="F2F2F2"/>
        </w:rPr>
        <w:t xml:space="preserve"> EXACT WORDING ON QUIZ MAY DIFFER SLIGHTLY FROM WHAT YOU SEE IN THESE FIGURES. </w:t>
      </w:r>
      <w:r w:rsidRPr="00E27AE7">
        <w:rPr>
          <w:rStyle w:val="textlayer--absolute"/>
          <w:rFonts w:ascii="Arial" w:hAnsi="Arial" w:cs="Arial"/>
          <w:b/>
          <w:highlight w:val="yellow"/>
          <w:u w:val="single"/>
          <w:shd w:val="clear" w:color="auto" w:fill="F2F2F2"/>
        </w:rPr>
        <w:t>PRACTICE QUIZZES ARE A BETTER REPRESENTATION OF THAT EXACT WORDING.</w:t>
      </w:r>
    </w:p>
    <w:p w14:paraId="5FA42F64" w14:textId="77777777" w:rsidR="00E403BF" w:rsidRPr="003954F5" w:rsidRDefault="00E403BF" w:rsidP="00E403BF">
      <w:pPr>
        <w:ind w:left="360"/>
        <w:rPr>
          <w:b/>
          <w:sz w:val="28"/>
          <w:u w:val="single"/>
        </w:rPr>
      </w:pPr>
    </w:p>
    <w:p w14:paraId="38BAEDD0" w14:textId="77777777" w:rsidR="00E403BF" w:rsidRPr="003954F5" w:rsidRDefault="00E403BF" w:rsidP="00E403BF">
      <w:pPr>
        <w:ind w:left="360"/>
        <w:rPr>
          <w:b/>
          <w:sz w:val="28"/>
        </w:rPr>
      </w:pPr>
      <w:r w:rsidRPr="003954F5">
        <w:rPr>
          <w:b/>
          <w:sz w:val="28"/>
          <w:u w:val="single"/>
        </w:rPr>
        <w:t>PRACTICAL 4 MATERIAL</w:t>
      </w:r>
      <w:r w:rsidRPr="003954F5">
        <w:rPr>
          <w:b/>
          <w:sz w:val="28"/>
        </w:rPr>
        <w:t xml:space="preserve"> (the remainder of this document)</w:t>
      </w:r>
    </w:p>
    <w:p w14:paraId="76422046" w14:textId="77777777" w:rsidR="00EC68C5" w:rsidRPr="003954F5" w:rsidRDefault="00EC68C5" w:rsidP="00E403BF">
      <w:pPr>
        <w:ind w:left="0" w:firstLine="0"/>
      </w:pPr>
    </w:p>
    <w:p w14:paraId="61DD03DB" w14:textId="77777777" w:rsidR="00EC68C5" w:rsidRPr="003954F5" w:rsidRDefault="00EC68C5" w:rsidP="00EC68C5">
      <w:pPr>
        <w:ind w:left="0" w:firstLine="0"/>
      </w:pPr>
      <w:r w:rsidRPr="003954F5">
        <w:rPr>
          <w:b/>
        </w:rPr>
        <w:t>Practical 4</w:t>
      </w:r>
      <w:r w:rsidRPr="003954F5">
        <w:t xml:space="preserve"> covers everything that is not covered on the Quiz – including </w:t>
      </w:r>
      <w:r w:rsidR="002A4770" w:rsidRPr="003954F5">
        <w:t>the Figures from the textbook</w:t>
      </w:r>
      <w:r w:rsidRPr="003954F5">
        <w:t xml:space="preserve"> for which there are no models. </w:t>
      </w:r>
      <w:r w:rsidRPr="003954F5">
        <w:rPr>
          <w:b/>
        </w:rPr>
        <w:t>Do</w:t>
      </w:r>
      <w:r w:rsidR="002A4770" w:rsidRPr="003954F5">
        <w:rPr>
          <w:b/>
        </w:rPr>
        <w:t>n’t forget to study the Figures</w:t>
      </w:r>
      <w:r w:rsidRPr="003954F5">
        <w:rPr>
          <w:b/>
        </w:rPr>
        <w:t>!</w:t>
      </w:r>
    </w:p>
    <w:p w14:paraId="76E9CE15" w14:textId="77777777" w:rsidR="00B86D97" w:rsidRPr="003954F5" w:rsidRDefault="00B86D97" w:rsidP="004A29C4">
      <w:pPr>
        <w:ind w:left="0" w:firstLine="0"/>
        <w:rPr>
          <w:b/>
        </w:rPr>
      </w:pPr>
    </w:p>
    <w:p w14:paraId="0294008E" w14:textId="77777777" w:rsidR="004A29C4" w:rsidRPr="003954F5" w:rsidRDefault="00E403BF" w:rsidP="004A29C4">
      <w:pPr>
        <w:ind w:left="0" w:firstLine="0"/>
        <w:rPr>
          <w:b/>
          <w:sz w:val="28"/>
        </w:rPr>
      </w:pPr>
      <w:r w:rsidRPr="003954F5">
        <w:rPr>
          <w:b/>
          <w:sz w:val="28"/>
        </w:rPr>
        <w:t>Nervous Tissue:</w:t>
      </w:r>
    </w:p>
    <w:p w14:paraId="02E6040F" w14:textId="77777777" w:rsidR="004A29C4" w:rsidRPr="003954F5" w:rsidRDefault="004A29C4" w:rsidP="004A29C4">
      <w:pPr>
        <w:ind w:left="0" w:firstLine="0"/>
        <w:rPr>
          <w:u w:val="single"/>
        </w:rPr>
      </w:pPr>
    </w:p>
    <w:p w14:paraId="4D3656F8" w14:textId="77777777" w:rsidR="004A29C4" w:rsidRPr="003954F5" w:rsidRDefault="004A29C4" w:rsidP="004A29C4">
      <w:pPr>
        <w:ind w:left="0" w:firstLine="0"/>
      </w:pPr>
      <w:r w:rsidRPr="003954F5">
        <w:rPr>
          <w:u w:val="single"/>
        </w:rPr>
        <w:t>Section 12.2</w:t>
      </w:r>
      <w:r w:rsidRPr="003954F5">
        <w:t xml:space="preserve"> (p. 512-520)</w:t>
      </w:r>
    </w:p>
    <w:p w14:paraId="38B33651" w14:textId="77777777" w:rsidR="00BA7C89" w:rsidRPr="003954F5" w:rsidRDefault="00E403BF" w:rsidP="00BA7C89">
      <w:pPr>
        <w:pStyle w:val="ListParagraph"/>
        <w:numPr>
          <w:ilvl w:val="0"/>
          <w:numId w:val="4"/>
        </w:numPr>
      </w:pPr>
      <w:r w:rsidRPr="003954F5">
        <w:t>Identify</w:t>
      </w:r>
      <w:r w:rsidR="00BA7C89" w:rsidRPr="003954F5">
        <w:t xml:space="preserve"> the following specialized parts and organelles of neurons </w:t>
      </w:r>
      <w:r w:rsidRPr="003954F5">
        <w:t>from a picture, model, diagram or figure:</w:t>
      </w:r>
    </w:p>
    <w:p w14:paraId="4E378589" w14:textId="77777777" w:rsidR="00D94E10" w:rsidRPr="003954F5" w:rsidRDefault="00D94E10" w:rsidP="00BA7C89">
      <w:pPr>
        <w:pStyle w:val="ListParagraph"/>
        <w:numPr>
          <w:ilvl w:val="1"/>
          <w:numId w:val="4"/>
        </w:numPr>
      </w:pPr>
      <w:r w:rsidRPr="003954F5">
        <w:t>Figure 12.8</w:t>
      </w:r>
    </w:p>
    <w:p w14:paraId="430AB6E1" w14:textId="77777777" w:rsidR="00D94E10" w:rsidRPr="003954F5" w:rsidRDefault="00D94E10" w:rsidP="00BA7C89">
      <w:pPr>
        <w:pStyle w:val="ListParagraph"/>
        <w:numPr>
          <w:ilvl w:val="2"/>
          <w:numId w:val="4"/>
        </w:numPr>
      </w:pPr>
      <w:r w:rsidRPr="003954F5">
        <w:t>cell body (soma)</w:t>
      </w:r>
    </w:p>
    <w:p w14:paraId="0D16B4FA" w14:textId="77777777" w:rsidR="00D94E10" w:rsidRPr="003954F5" w:rsidRDefault="004A29C4" w:rsidP="00BA7C89">
      <w:pPr>
        <w:pStyle w:val="ListParagraph"/>
        <w:numPr>
          <w:ilvl w:val="2"/>
          <w:numId w:val="4"/>
        </w:numPr>
      </w:pPr>
      <w:r w:rsidRPr="003954F5">
        <w:t>dendrite</w:t>
      </w:r>
      <w:r w:rsidR="00D94E10" w:rsidRPr="003954F5">
        <w:t>s</w:t>
      </w:r>
    </w:p>
    <w:p w14:paraId="3B298920" w14:textId="77777777" w:rsidR="00D94E10" w:rsidRPr="003954F5" w:rsidRDefault="00D94E10" w:rsidP="00BA7C89">
      <w:pPr>
        <w:pStyle w:val="ListParagraph"/>
        <w:numPr>
          <w:ilvl w:val="2"/>
          <w:numId w:val="4"/>
        </w:numPr>
      </w:pPr>
      <w:r w:rsidRPr="003954F5">
        <w:t>axon</w:t>
      </w:r>
    </w:p>
    <w:p w14:paraId="437E7434" w14:textId="77777777" w:rsidR="00D94E10" w:rsidRPr="003954F5" w:rsidRDefault="00D94E10" w:rsidP="00BA7C89">
      <w:pPr>
        <w:pStyle w:val="ListParagraph"/>
        <w:numPr>
          <w:ilvl w:val="2"/>
          <w:numId w:val="4"/>
        </w:numPr>
      </w:pPr>
      <w:r w:rsidRPr="003954F5">
        <w:t>axon hillock</w:t>
      </w:r>
    </w:p>
    <w:p w14:paraId="653CD817" w14:textId="77777777" w:rsidR="00EA64A6" w:rsidRPr="003954F5" w:rsidRDefault="00EA64A6" w:rsidP="00BA7C89">
      <w:pPr>
        <w:pStyle w:val="ListParagraph"/>
        <w:numPr>
          <w:ilvl w:val="2"/>
          <w:numId w:val="4"/>
        </w:numPr>
      </w:pPr>
      <w:r w:rsidRPr="003954F5">
        <w:t>initial segment of axon</w:t>
      </w:r>
    </w:p>
    <w:p w14:paraId="6A3AC517" w14:textId="77777777" w:rsidR="00D94E10" w:rsidRPr="003954F5" w:rsidRDefault="00D94E10" w:rsidP="00BA7C89">
      <w:pPr>
        <w:pStyle w:val="ListParagraph"/>
        <w:numPr>
          <w:ilvl w:val="2"/>
          <w:numId w:val="4"/>
        </w:numPr>
      </w:pPr>
      <w:r w:rsidRPr="003954F5">
        <w:t>myelin sheath</w:t>
      </w:r>
    </w:p>
    <w:p w14:paraId="6BA80248" w14:textId="77777777" w:rsidR="00D94E10" w:rsidRPr="003954F5" w:rsidRDefault="004A29C4" w:rsidP="00BA7C89">
      <w:pPr>
        <w:pStyle w:val="ListParagraph"/>
        <w:numPr>
          <w:ilvl w:val="3"/>
          <w:numId w:val="4"/>
        </w:numPr>
      </w:pPr>
      <w:r w:rsidRPr="003954F5">
        <w:t>Schwann cell</w:t>
      </w:r>
      <w:r w:rsidR="00D94E10" w:rsidRPr="003954F5">
        <w:t xml:space="preserve"> (peripheral nervous system – PNS)</w:t>
      </w:r>
    </w:p>
    <w:p w14:paraId="276C78D2" w14:textId="77777777" w:rsidR="00D94E10" w:rsidRPr="003954F5" w:rsidRDefault="005B7B5F" w:rsidP="00BA7C89">
      <w:pPr>
        <w:pStyle w:val="ListParagraph"/>
        <w:numPr>
          <w:ilvl w:val="3"/>
          <w:numId w:val="4"/>
        </w:numPr>
      </w:pPr>
      <w:r w:rsidRPr="003954F5">
        <w:t>Oligodendrocyte</w:t>
      </w:r>
      <w:r w:rsidR="00D94E10" w:rsidRPr="003954F5">
        <w:t xml:space="preserve"> (central nervous system – CNS)</w:t>
      </w:r>
    </w:p>
    <w:p w14:paraId="0763E317" w14:textId="77777777" w:rsidR="00D94E10" w:rsidRPr="003954F5" w:rsidRDefault="00D94E10" w:rsidP="00BA7C89">
      <w:pPr>
        <w:pStyle w:val="ListParagraph"/>
        <w:numPr>
          <w:ilvl w:val="2"/>
          <w:numId w:val="4"/>
        </w:numPr>
      </w:pPr>
      <w:r w:rsidRPr="003954F5">
        <w:t>node of Ranvier</w:t>
      </w:r>
    </w:p>
    <w:p w14:paraId="1E0B91D2" w14:textId="77777777" w:rsidR="00EA64A6" w:rsidRPr="003954F5" w:rsidRDefault="00EA64A6" w:rsidP="00EA64A6">
      <w:pPr>
        <w:pStyle w:val="ListParagraph"/>
        <w:numPr>
          <w:ilvl w:val="2"/>
          <w:numId w:val="4"/>
        </w:numPr>
      </w:pPr>
      <w:r w:rsidRPr="003954F5">
        <w:lastRenderedPageBreak/>
        <w:t>endoneurium</w:t>
      </w:r>
    </w:p>
    <w:p w14:paraId="3CE5DC10" w14:textId="77777777" w:rsidR="00D94E10" w:rsidRPr="003954F5" w:rsidRDefault="00D94E10" w:rsidP="00BA7C89">
      <w:pPr>
        <w:pStyle w:val="ListParagraph"/>
        <w:numPr>
          <w:ilvl w:val="2"/>
          <w:numId w:val="4"/>
        </w:numPr>
      </w:pPr>
      <w:r w:rsidRPr="003954F5">
        <w:t>synapse</w:t>
      </w:r>
    </w:p>
    <w:p w14:paraId="5938232F" w14:textId="77777777" w:rsidR="00EA64A6" w:rsidRPr="003954F5" w:rsidRDefault="00EA64A6" w:rsidP="00BA7C89">
      <w:pPr>
        <w:pStyle w:val="ListParagraph"/>
        <w:numPr>
          <w:ilvl w:val="2"/>
          <w:numId w:val="4"/>
        </w:numPr>
      </w:pPr>
      <w:r w:rsidRPr="003954F5">
        <w:t>Schwann cell</w:t>
      </w:r>
    </w:p>
    <w:p w14:paraId="59AAA5F4" w14:textId="77777777" w:rsidR="00EA64A6" w:rsidRPr="003954F5" w:rsidRDefault="00EA64A6" w:rsidP="00BA7C89">
      <w:pPr>
        <w:pStyle w:val="ListParagraph"/>
        <w:numPr>
          <w:ilvl w:val="2"/>
          <w:numId w:val="4"/>
        </w:numPr>
      </w:pPr>
      <w:r w:rsidRPr="003954F5">
        <w:t>axon terminal</w:t>
      </w:r>
    </w:p>
    <w:p w14:paraId="02AD605B" w14:textId="77777777" w:rsidR="00EA64A6" w:rsidRPr="003954F5" w:rsidRDefault="00EA64A6" w:rsidP="00BA7C89">
      <w:pPr>
        <w:pStyle w:val="ListParagraph"/>
        <w:numPr>
          <w:ilvl w:val="2"/>
          <w:numId w:val="4"/>
        </w:numPr>
      </w:pPr>
      <w:r w:rsidRPr="003954F5">
        <w:t>Nissl bodies</w:t>
      </w:r>
    </w:p>
    <w:p w14:paraId="505626F3" w14:textId="77777777" w:rsidR="003954F5" w:rsidRDefault="003954F5" w:rsidP="003954F5">
      <w:pPr>
        <w:pStyle w:val="ListParagraph"/>
        <w:ind w:left="360" w:firstLine="0"/>
      </w:pPr>
    </w:p>
    <w:p w14:paraId="14211259" w14:textId="77777777" w:rsidR="00E403BF" w:rsidRPr="003954F5" w:rsidRDefault="00E403BF" w:rsidP="00EE2689">
      <w:pPr>
        <w:pStyle w:val="ListParagraph"/>
        <w:numPr>
          <w:ilvl w:val="0"/>
          <w:numId w:val="4"/>
        </w:numPr>
      </w:pPr>
      <w:r w:rsidRPr="003954F5">
        <w:t>Identify</w:t>
      </w:r>
      <w:r w:rsidR="007C61B0" w:rsidRPr="003954F5">
        <w:t xml:space="preserve"> the different types of neurons in </w:t>
      </w:r>
      <w:r w:rsidRPr="003954F5">
        <w:t>the figures below from a picture, model, diagram or figure:</w:t>
      </w:r>
    </w:p>
    <w:p w14:paraId="53C9912F" w14:textId="77777777" w:rsidR="00E403BF" w:rsidRPr="003954F5" w:rsidRDefault="007C61B0" w:rsidP="00E403BF">
      <w:pPr>
        <w:pStyle w:val="ListParagraph"/>
        <w:numPr>
          <w:ilvl w:val="1"/>
          <w:numId w:val="4"/>
        </w:numPr>
      </w:pPr>
      <w:r w:rsidRPr="003954F5">
        <w:t xml:space="preserve">Figure 12.9 </w:t>
      </w:r>
      <w:r w:rsidR="00E403BF" w:rsidRPr="003954F5">
        <w:t>(unipolar, bipolar, multipolar)</w:t>
      </w:r>
    </w:p>
    <w:p w14:paraId="76D3A265" w14:textId="77777777" w:rsidR="007C61B0" w:rsidRPr="003954F5" w:rsidRDefault="00EE2689" w:rsidP="00E403BF">
      <w:pPr>
        <w:pStyle w:val="ListParagraph"/>
        <w:numPr>
          <w:ilvl w:val="1"/>
          <w:numId w:val="4"/>
        </w:numPr>
      </w:pPr>
      <w:r w:rsidRPr="003954F5">
        <w:t>Figure 12.14</w:t>
      </w:r>
      <w:r w:rsidR="007C61B0" w:rsidRPr="003954F5">
        <w:t xml:space="preserve"> (sensory = afferent, motor = efferent, and interneuron</w:t>
      </w:r>
      <w:r w:rsidRPr="003954F5">
        <w:t>)</w:t>
      </w:r>
    </w:p>
    <w:p w14:paraId="3009F33B" w14:textId="77777777" w:rsidR="00BA7C89" w:rsidRPr="003954F5" w:rsidRDefault="00BA7C89" w:rsidP="00BA7C89">
      <w:pPr>
        <w:ind w:left="0" w:firstLine="0"/>
      </w:pPr>
    </w:p>
    <w:p w14:paraId="08C4DFB3" w14:textId="77777777" w:rsidR="00BA7C89" w:rsidRPr="003954F5" w:rsidRDefault="00BA7C89" w:rsidP="00BA7C89">
      <w:pPr>
        <w:ind w:left="0" w:firstLine="0"/>
      </w:pPr>
      <w:r w:rsidRPr="003954F5">
        <w:rPr>
          <w:u w:val="single"/>
        </w:rPr>
        <w:t>Section 12.5</w:t>
      </w:r>
      <w:r w:rsidRPr="003954F5">
        <w:t xml:space="preserve"> (p. 531-539)</w:t>
      </w:r>
    </w:p>
    <w:p w14:paraId="03C69186" w14:textId="77777777" w:rsidR="00BA7C89" w:rsidRPr="003954F5" w:rsidRDefault="000A17BB" w:rsidP="00BA7C89">
      <w:pPr>
        <w:pStyle w:val="ListParagraph"/>
        <w:numPr>
          <w:ilvl w:val="0"/>
          <w:numId w:val="4"/>
        </w:numPr>
      </w:pPr>
      <w:r w:rsidRPr="003954F5">
        <w:t>Identify</w:t>
      </w:r>
      <w:r w:rsidR="00BA7C89" w:rsidRPr="003954F5">
        <w:t xml:space="preserve"> the following specialized parts and organelles of neurons </w:t>
      </w:r>
      <w:r w:rsidRPr="003954F5">
        <w:t>from a picture, model, diagram or figure:</w:t>
      </w:r>
    </w:p>
    <w:p w14:paraId="73C97DB2" w14:textId="77777777" w:rsidR="00BA7C89" w:rsidRPr="003954F5" w:rsidRDefault="00BA7C89" w:rsidP="00D94E10">
      <w:pPr>
        <w:pStyle w:val="ListParagraph"/>
        <w:numPr>
          <w:ilvl w:val="1"/>
          <w:numId w:val="4"/>
        </w:numPr>
      </w:pPr>
      <w:r w:rsidRPr="003954F5">
        <w:t>Figure 12.27</w:t>
      </w:r>
    </w:p>
    <w:p w14:paraId="13E80277" w14:textId="77777777" w:rsidR="00BA7C89" w:rsidRPr="003954F5" w:rsidRDefault="00BA7C89" w:rsidP="00BA7C89">
      <w:pPr>
        <w:pStyle w:val="ListParagraph"/>
        <w:numPr>
          <w:ilvl w:val="2"/>
          <w:numId w:val="4"/>
        </w:numPr>
      </w:pPr>
      <w:r w:rsidRPr="003954F5">
        <w:t>axon terminal</w:t>
      </w:r>
    </w:p>
    <w:p w14:paraId="46B338D1" w14:textId="77777777" w:rsidR="00BA7C89" w:rsidRPr="003954F5" w:rsidRDefault="00BA7C89" w:rsidP="00BA7C89">
      <w:pPr>
        <w:pStyle w:val="ListParagraph"/>
        <w:numPr>
          <w:ilvl w:val="2"/>
          <w:numId w:val="4"/>
        </w:numPr>
      </w:pPr>
      <w:r w:rsidRPr="003954F5">
        <w:t>synaptic cleft</w:t>
      </w:r>
    </w:p>
    <w:p w14:paraId="64977C7F" w14:textId="77777777" w:rsidR="00BA7C89" w:rsidRPr="003954F5" w:rsidRDefault="00BA7C89" w:rsidP="00BA7C89">
      <w:pPr>
        <w:pStyle w:val="ListParagraph"/>
        <w:numPr>
          <w:ilvl w:val="2"/>
          <w:numId w:val="4"/>
        </w:numPr>
      </w:pPr>
      <w:r w:rsidRPr="003954F5">
        <w:t>synaptic vesicles containing neurotransmitter</w:t>
      </w:r>
    </w:p>
    <w:p w14:paraId="228FF46C" w14:textId="77777777" w:rsidR="00BA7C89" w:rsidRPr="003954F5" w:rsidRDefault="00BA7C89" w:rsidP="00BA7C89">
      <w:pPr>
        <w:pStyle w:val="ListParagraph"/>
        <w:numPr>
          <w:ilvl w:val="2"/>
          <w:numId w:val="4"/>
        </w:numPr>
      </w:pPr>
      <w:r w:rsidRPr="003954F5">
        <w:t>presynaptic neuron cell membrane</w:t>
      </w:r>
    </w:p>
    <w:p w14:paraId="07A09660" w14:textId="77777777" w:rsidR="00BA7C89" w:rsidRPr="003954F5" w:rsidRDefault="00BA7C89" w:rsidP="00BA7C89">
      <w:pPr>
        <w:pStyle w:val="ListParagraph"/>
        <w:numPr>
          <w:ilvl w:val="2"/>
          <w:numId w:val="4"/>
        </w:numPr>
        <w:rPr>
          <w:rFonts w:cstheme="minorHAnsi"/>
        </w:rPr>
      </w:pPr>
      <w:r w:rsidRPr="003954F5">
        <w:rPr>
          <w:rFonts w:cstheme="minorHAnsi"/>
        </w:rPr>
        <w:t>postsynaptic neuron cell membrane</w:t>
      </w:r>
    </w:p>
    <w:p w14:paraId="36B58AC3" w14:textId="77777777" w:rsidR="00EE2689" w:rsidRPr="003954F5" w:rsidRDefault="00EE2689" w:rsidP="00EE2689">
      <w:pPr>
        <w:ind w:left="0" w:firstLine="0"/>
        <w:rPr>
          <w:rFonts w:cstheme="minorHAnsi"/>
        </w:rPr>
      </w:pPr>
    </w:p>
    <w:p w14:paraId="6D9922EB" w14:textId="77777777" w:rsidR="00881A7D" w:rsidRPr="003954F5" w:rsidRDefault="000A17BB" w:rsidP="00881A7D">
      <w:pPr>
        <w:ind w:left="0" w:firstLine="0"/>
        <w:rPr>
          <w:b/>
          <w:sz w:val="28"/>
        </w:rPr>
      </w:pPr>
      <w:r w:rsidRPr="003954F5">
        <w:rPr>
          <w:b/>
          <w:sz w:val="28"/>
        </w:rPr>
        <w:t>Brain &amp; Nerves</w:t>
      </w:r>
      <w:r w:rsidR="003954F5">
        <w:rPr>
          <w:b/>
          <w:sz w:val="28"/>
        </w:rPr>
        <w:t>:</w:t>
      </w:r>
    </w:p>
    <w:p w14:paraId="26DD8789" w14:textId="77777777" w:rsidR="00881A7D" w:rsidRPr="003954F5" w:rsidRDefault="00881A7D" w:rsidP="00EE2689">
      <w:pPr>
        <w:ind w:left="0" w:firstLine="0"/>
        <w:rPr>
          <w:rFonts w:cstheme="minorHAnsi"/>
        </w:rPr>
      </w:pPr>
    </w:p>
    <w:p w14:paraId="1BA5577B" w14:textId="77777777" w:rsidR="00881A7D" w:rsidRPr="003954F5" w:rsidRDefault="00881A7D" w:rsidP="00EE2689">
      <w:pPr>
        <w:ind w:left="0" w:firstLine="0"/>
        <w:rPr>
          <w:rFonts w:cstheme="minorHAnsi"/>
        </w:rPr>
      </w:pPr>
      <w:r w:rsidRPr="003954F5">
        <w:rPr>
          <w:rFonts w:cstheme="minorHAnsi"/>
          <w:u w:val="single"/>
        </w:rPr>
        <w:t>Section 13.2</w:t>
      </w:r>
      <w:r w:rsidRPr="003954F5">
        <w:rPr>
          <w:rFonts w:cstheme="minorHAnsi"/>
        </w:rPr>
        <w:t xml:space="preserve"> (p. 557-</w:t>
      </w:r>
      <w:r w:rsidR="00ED6C24" w:rsidRPr="003954F5">
        <w:rPr>
          <w:rFonts w:cstheme="minorHAnsi"/>
        </w:rPr>
        <w:t>566)</w:t>
      </w:r>
    </w:p>
    <w:p w14:paraId="3119D2D1" w14:textId="77777777" w:rsidR="00B86D97" w:rsidRPr="003954F5" w:rsidRDefault="00B86D97" w:rsidP="00881A7D">
      <w:pPr>
        <w:pStyle w:val="ListParagraph"/>
        <w:numPr>
          <w:ilvl w:val="0"/>
          <w:numId w:val="4"/>
        </w:numPr>
        <w:rPr>
          <w:rFonts w:cstheme="minorHAnsi"/>
        </w:rPr>
      </w:pPr>
      <w:r w:rsidRPr="003954F5">
        <w:rPr>
          <w:rFonts w:cstheme="minorHAnsi"/>
        </w:rPr>
        <w:t xml:space="preserve">Locate </w:t>
      </w:r>
      <w:r w:rsidR="001B3F86" w:rsidRPr="003954F5">
        <w:rPr>
          <w:rFonts w:cstheme="minorHAnsi"/>
          <w:u w:val="single"/>
        </w:rPr>
        <w:t>ALL</w:t>
      </w:r>
      <w:r w:rsidRPr="003954F5">
        <w:rPr>
          <w:rFonts w:cstheme="minorHAnsi"/>
        </w:rPr>
        <w:t xml:space="preserve"> of the brain parts and subparts in the table above </w:t>
      </w:r>
      <w:r w:rsidR="00C61BFA" w:rsidRPr="003954F5">
        <w:rPr>
          <w:rFonts w:cstheme="minorHAnsi"/>
        </w:rPr>
        <w:t xml:space="preserve">(page 1 of this NTKS) </w:t>
      </w:r>
      <w:r w:rsidR="00240A88" w:rsidRPr="003954F5">
        <w:rPr>
          <w:rFonts w:cstheme="minorHAnsi"/>
        </w:rPr>
        <w:t>from a picture, model, diagram or figure</w:t>
      </w:r>
      <w:r w:rsidR="00C61BFA" w:rsidRPr="003954F5">
        <w:rPr>
          <w:rFonts w:cstheme="minorHAnsi"/>
        </w:rPr>
        <w:t>.</w:t>
      </w:r>
    </w:p>
    <w:p w14:paraId="46B95A31" w14:textId="77777777" w:rsidR="00ED6C24" w:rsidRPr="003954F5" w:rsidRDefault="00881A7D" w:rsidP="00C61BFA">
      <w:pPr>
        <w:pStyle w:val="ListParagraph"/>
        <w:numPr>
          <w:ilvl w:val="0"/>
          <w:numId w:val="4"/>
        </w:numPr>
        <w:rPr>
          <w:rFonts w:cstheme="minorHAnsi"/>
        </w:rPr>
      </w:pPr>
      <w:r w:rsidRPr="003954F5">
        <w:rPr>
          <w:rFonts w:cstheme="minorHAnsi"/>
        </w:rPr>
        <w:t xml:space="preserve">Identify the </w:t>
      </w:r>
      <w:r w:rsidRPr="003954F5">
        <w:rPr>
          <w:rFonts w:cstheme="minorHAnsi"/>
          <w:u w:val="single"/>
        </w:rPr>
        <w:t>ALL</w:t>
      </w:r>
      <w:r w:rsidR="00C61BFA" w:rsidRPr="003954F5">
        <w:rPr>
          <w:rFonts w:cstheme="minorHAnsi"/>
        </w:rPr>
        <w:t xml:space="preserve"> of the structures i</w:t>
      </w:r>
      <w:r w:rsidRPr="003954F5">
        <w:rPr>
          <w:rFonts w:cstheme="minorHAnsi"/>
        </w:rPr>
        <w:t xml:space="preserve">n </w:t>
      </w:r>
      <w:r w:rsidR="00ED6C24" w:rsidRPr="003954F5">
        <w:rPr>
          <w:rFonts w:cstheme="minorHAnsi"/>
        </w:rPr>
        <w:t xml:space="preserve">Figures 13.6, 13.7, 13.11, 13.12, 13.13 </w:t>
      </w:r>
      <w:r w:rsidR="00C61BFA" w:rsidRPr="003954F5">
        <w:rPr>
          <w:rFonts w:cstheme="minorHAnsi"/>
        </w:rPr>
        <w:t>from a picture, model, diagram or figure</w:t>
      </w:r>
    </w:p>
    <w:p w14:paraId="4FC5E177" w14:textId="77777777" w:rsidR="00C61BFA" w:rsidRPr="003954F5" w:rsidRDefault="00C61BFA" w:rsidP="00C61BFA">
      <w:pPr>
        <w:ind w:left="0" w:firstLine="0"/>
        <w:rPr>
          <w:rFonts w:cstheme="minorHAnsi"/>
        </w:rPr>
      </w:pPr>
    </w:p>
    <w:p w14:paraId="75677FFF" w14:textId="77777777" w:rsidR="00ED6C24" w:rsidRPr="003954F5" w:rsidRDefault="00ED6C24" w:rsidP="00ED6C24">
      <w:pPr>
        <w:ind w:left="0" w:firstLine="0"/>
        <w:rPr>
          <w:rFonts w:cstheme="minorHAnsi"/>
        </w:rPr>
      </w:pPr>
      <w:r w:rsidRPr="003954F5">
        <w:rPr>
          <w:rFonts w:cstheme="minorHAnsi"/>
          <w:u w:val="single"/>
        </w:rPr>
        <w:t>Section 13.3</w:t>
      </w:r>
      <w:r w:rsidRPr="003954F5">
        <w:rPr>
          <w:rFonts w:cstheme="minorHAnsi"/>
        </w:rPr>
        <w:t xml:space="preserve"> (p. 569-</w:t>
      </w:r>
      <w:r w:rsidR="00C94C89" w:rsidRPr="003954F5">
        <w:rPr>
          <w:rFonts w:cstheme="minorHAnsi"/>
        </w:rPr>
        <w:t>576)</w:t>
      </w:r>
    </w:p>
    <w:p w14:paraId="1EA65DD0" w14:textId="77777777" w:rsidR="00C94C89" w:rsidRPr="003954F5" w:rsidRDefault="001B3F86" w:rsidP="00F478E2">
      <w:pPr>
        <w:pStyle w:val="ListParagraph"/>
        <w:numPr>
          <w:ilvl w:val="0"/>
          <w:numId w:val="4"/>
        </w:numPr>
        <w:rPr>
          <w:rFonts w:cstheme="minorHAnsi"/>
        </w:rPr>
      </w:pPr>
      <w:r w:rsidRPr="003954F5">
        <w:rPr>
          <w:rFonts w:cstheme="minorHAnsi"/>
        </w:rPr>
        <w:t>Identify</w:t>
      </w:r>
      <w:r w:rsidR="00F478E2" w:rsidRPr="003954F5">
        <w:rPr>
          <w:rFonts w:cstheme="minorHAnsi"/>
        </w:rPr>
        <w:t xml:space="preserve"> the fol</w:t>
      </w:r>
      <w:r w:rsidRPr="003954F5">
        <w:rPr>
          <w:rFonts w:cstheme="minorHAnsi"/>
        </w:rPr>
        <w:t>lowing structures as presented i</w:t>
      </w:r>
      <w:r w:rsidR="00F478E2" w:rsidRPr="003954F5">
        <w:rPr>
          <w:rFonts w:cstheme="minorHAnsi"/>
        </w:rPr>
        <w:t xml:space="preserve">n Figures </w:t>
      </w:r>
      <w:r w:rsidR="00C94C89" w:rsidRPr="003954F5">
        <w:rPr>
          <w:rFonts w:cstheme="minorHAnsi"/>
        </w:rPr>
        <w:t>13.16 &amp; 13.17</w:t>
      </w:r>
      <w:r w:rsidRPr="003954F5">
        <w:rPr>
          <w:rFonts w:cstheme="minorHAnsi"/>
        </w:rPr>
        <w:t xml:space="preserve"> from a picture, model, diagram or figure:</w:t>
      </w:r>
    </w:p>
    <w:p w14:paraId="6F69B7EC" w14:textId="77777777" w:rsidR="00C94C89" w:rsidRPr="003954F5" w:rsidRDefault="00C94C89" w:rsidP="00C94C89">
      <w:pPr>
        <w:pStyle w:val="ListParagraph"/>
        <w:numPr>
          <w:ilvl w:val="1"/>
          <w:numId w:val="4"/>
        </w:numPr>
        <w:rPr>
          <w:rFonts w:cstheme="minorHAnsi"/>
        </w:rPr>
      </w:pPr>
      <w:r w:rsidRPr="003954F5">
        <w:rPr>
          <w:rFonts w:cstheme="minorHAnsi"/>
        </w:rPr>
        <w:t>dura mater</w:t>
      </w:r>
    </w:p>
    <w:p w14:paraId="45C1BDE3" w14:textId="77777777" w:rsidR="00C94C89" w:rsidRPr="003954F5" w:rsidRDefault="00C94C89" w:rsidP="00C94C89">
      <w:pPr>
        <w:pStyle w:val="ListParagraph"/>
        <w:numPr>
          <w:ilvl w:val="1"/>
          <w:numId w:val="4"/>
        </w:numPr>
        <w:rPr>
          <w:rFonts w:cstheme="minorHAnsi"/>
        </w:rPr>
      </w:pPr>
      <w:r w:rsidRPr="003954F5">
        <w:rPr>
          <w:rFonts w:cstheme="minorHAnsi"/>
        </w:rPr>
        <w:t>arachnoid mater</w:t>
      </w:r>
    </w:p>
    <w:p w14:paraId="349E8FB2" w14:textId="77777777" w:rsidR="00C94C89" w:rsidRPr="003954F5" w:rsidRDefault="00C94C89" w:rsidP="00C94C89">
      <w:pPr>
        <w:pStyle w:val="ListParagraph"/>
        <w:numPr>
          <w:ilvl w:val="1"/>
          <w:numId w:val="4"/>
        </w:numPr>
        <w:rPr>
          <w:rFonts w:cstheme="minorHAnsi"/>
        </w:rPr>
      </w:pPr>
      <w:r w:rsidRPr="003954F5">
        <w:rPr>
          <w:rFonts w:cstheme="minorHAnsi"/>
        </w:rPr>
        <w:t>pia mater</w:t>
      </w:r>
    </w:p>
    <w:p w14:paraId="41FB7E86" w14:textId="77777777" w:rsidR="00881A7D" w:rsidRPr="003954F5" w:rsidRDefault="00F478E2" w:rsidP="00C94C89">
      <w:pPr>
        <w:pStyle w:val="ListParagraph"/>
        <w:numPr>
          <w:ilvl w:val="1"/>
          <w:numId w:val="4"/>
        </w:numPr>
        <w:rPr>
          <w:rFonts w:cstheme="minorHAnsi"/>
        </w:rPr>
      </w:pPr>
      <w:r w:rsidRPr="003954F5">
        <w:rPr>
          <w:rFonts w:cstheme="minorHAnsi"/>
        </w:rPr>
        <w:t xml:space="preserve">arachnoid </w:t>
      </w:r>
      <w:r w:rsidR="00C94C89" w:rsidRPr="003954F5">
        <w:rPr>
          <w:rFonts w:cstheme="minorHAnsi"/>
        </w:rPr>
        <w:t xml:space="preserve">granulation </w:t>
      </w:r>
      <w:r w:rsidRPr="003954F5">
        <w:rPr>
          <w:rFonts w:cstheme="minorHAnsi"/>
        </w:rPr>
        <w:t>villus</w:t>
      </w:r>
    </w:p>
    <w:p w14:paraId="6831B2DE" w14:textId="77777777" w:rsidR="00C94C89" w:rsidRPr="003954F5" w:rsidRDefault="00C94C89" w:rsidP="00C94C89">
      <w:pPr>
        <w:pStyle w:val="ListParagraph"/>
        <w:numPr>
          <w:ilvl w:val="1"/>
          <w:numId w:val="4"/>
        </w:numPr>
        <w:rPr>
          <w:rFonts w:cstheme="minorHAnsi"/>
        </w:rPr>
      </w:pPr>
      <w:r w:rsidRPr="003954F5">
        <w:rPr>
          <w:rFonts w:cstheme="minorHAnsi"/>
        </w:rPr>
        <w:t>subarachnoid space</w:t>
      </w:r>
    </w:p>
    <w:p w14:paraId="55A7E6D5" w14:textId="77777777" w:rsidR="00C94C89" w:rsidRPr="003954F5" w:rsidRDefault="00C94C89" w:rsidP="00C94C89">
      <w:pPr>
        <w:pStyle w:val="ListParagraph"/>
        <w:numPr>
          <w:ilvl w:val="1"/>
          <w:numId w:val="4"/>
        </w:numPr>
        <w:rPr>
          <w:rFonts w:cstheme="minorHAnsi"/>
        </w:rPr>
      </w:pPr>
      <w:r w:rsidRPr="003954F5">
        <w:rPr>
          <w:rFonts w:cstheme="minorHAnsi"/>
        </w:rPr>
        <w:t>subdural space</w:t>
      </w:r>
    </w:p>
    <w:p w14:paraId="254F60B5" w14:textId="77777777" w:rsidR="00C94C89" w:rsidRPr="003954F5" w:rsidRDefault="00C94C89" w:rsidP="00C94C89">
      <w:pPr>
        <w:pStyle w:val="ListParagraph"/>
        <w:numPr>
          <w:ilvl w:val="1"/>
          <w:numId w:val="4"/>
        </w:numPr>
        <w:rPr>
          <w:rFonts w:cstheme="minorHAnsi"/>
        </w:rPr>
      </w:pPr>
      <w:r w:rsidRPr="003954F5">
        <w:rPr>
          <w:rFonts w:cstheme="minorHAnsi"/>
        </w:rPr>
        <w:t>superior sagittal sinus</w:t>
      </w:r>
    </w:p>
    <w:p w14:paraId="713DC5BC" w14:textId="77777777" w:rsidR="00C94C89" w:rsidRPr="003954F5" w:rsidRDefault="00C94C89" w:rsidP="00C94C89">
      <w:pPr>
        <w:rPr>
          <w:rFonts w:cstheme="minorHAnsi"/>
        </w:rPr>
      </w:pPr>
    </w:p>
    <w:p w14:paraId="69D7B029" w14:textId="77777777" w:rsidR="00C94C89" w:rsidRPr="003954F5" w:rsidRDefault="00C94C89" w:rsidP="00C94C89">
      <w:pPr>
        <w:pStyle w:val="ListParagraph"/>
        <w:numPr>
          <w:ilvl w:val="0"/>
          <w:numId w:val="4"/>
        </w:numPr>
        <w:rPr>
          <w:rFonts w:cstheme="minorHAnsi"/>
        </w:rPr>
      </w:pPr>
      <w:r w:rsidRPr="003954F5">
        <w:rPr>
          <w:rFonts w:cstheme="minorHAnsi"/>
        </w:rPr>
        <w:t>Know and understand the production and circul</w:t>
      </w:r>
      <w:r w:rsidR="001B3F86" w:rsidRPr="003954F5">
        <w:rPr>
          <w:rFonts w:cstheme="minorHAnsi"/>
        </w:rPr>
        <w:t>ation of c</w:t>
      </w:r>
      <w:r w:rsidRPr="003954F5">
        <w:rPr>
          <w:rFonts w:cstheme="minorHAnsi"/>
        </w:rPr>
        <w:t xml:space="preserve">erebrospinal fluid </w:t>
      </w:r>
      <w:r w:rsidR="001B3F86" w:rsidRPr="003954F5">
        <w:rPr>
          <w:rFonts w:cstheme="minorHAnsi"/>
        </w:rPr>
        <w:t xml:space="preserve">(CSF) </w:t>
      </w:r>
      <w:r w:rsidRPr="003954F5">
        <w:rPr>
          <w:rFonts w:cstheme="minorHAnsi"/>
        </w:rPr>
        <w:t>from its p</w:t>
      </w:r>
      <w:r w:rsidR="001B3F86" w:rsidRPr="003954F5">
        <w:rPr>
          <w:rFonts w:cstheme="minorHAnsi"/>
        </w:rPr>
        <w:t xml:space="preserve">roduction in the choroid plexus, </w:t>
      </w:r>
      <w:r w:rsidRPr="003954F5">
        <w:rPr>
          <w:rFonts w:cstheme="minorHAnsi"/>
        </w:rPr>
        <w:t>its path through the ventricular system, centra</w:t>
      </w:r>
      <w:r w:rsidR="001B3F86" w:rsidRPr="003954F5">
        <w:rPr>
          <w:rFonts w:cstheme="minorHAnsi"/>
        </w:rPr>
        <w:t>l canal and subarachnoid space, and</w:t>
      </w:r>
      <w:r w:rsidRPr="003954F5">
        <w:rPr>
          <w:rFonts w:cstheme="minorHAnsi"/>
        </w:rPr>
        <w:t xml:space="preserve"> its reabsorption back into the blood at the arachnoid granulation villi</w:t>
      </w:r>
    </w:p>
    <w:p w14:paraId="128E0045" w14:textId="77777777" w:rsidR="00C94C89" w:rsidRPr="003954F5" w:rsidRDefault="00C94C89" w:rsidP="00C94C89">
      <w:pPr>
        <w:pStyle w:val="ListParagraph"/>
        <w:numPr>
          <w:ilvl w:val="1"/>
          <w:numId w:val="4"/>
        </w:numPr>
        <w:rPr>
          <w:rFonts w:cstheme="minorHAnsi"/>
        </w:rPr>
      </w:pPr>
      <w:r w:rsidRPr="003954F5">
        <w:rPr>
          <w:rFonts w:cstheme="minorHAnsi"/>
        </w:rPr>
        <w:t>Figure 13.18</w:t>
      </w:r>
    </w:p>
    <w:p w14:paraId="6CAD15B4" w14:textId="77777777" w:rsidR="00C94C89" w:rsidRPr="003954F5" w:rsidRDefault="00C94C89" w:rsidP="00C94C89">
      <w:pPr>
        <w:pStyle w:val="ListParagraph"/>
        <w:numPr>
          <w:ilvl w:val="1"/>
          <w:numId w:val="4"/>
        </w:numPr>
        <w:rPr>
          <w:rFonts w:cstheme="minorHAnsi"/>
        </w:rPr>
      </w:pPr>
      <w:r w:rsidRPr="003954F5">
        <w:rPr>
          <w:rFonts w:cstheme="minorHAnsi"/>
        </w:rPr>
        <w:t>Table 13.2</w:t>
      </w:r>
    </w:p>
    <w:p w14:paraId="472694E6" w14:textId="77777777" w:rsidR="00C94C89" w:rsidRPr="003954F5" w:rsidRDefault="00C94C89" w:rsidP="00C94C89">
      <w:pPr>
        <w:ind w:left="0" w:firstLine="0"/>
        <w:rPr>
          <w:rFonts w:cstheme="minorHAnsi"/>
        </w:rPr>
      </w:pPr>
    </w:p>
    <w:p w14:paraId="2E2B14CC" w14:textId="77777777" w:rsidR="00EE2689" w:rsidRPr="003954F5" w:rsidRDefault="00EE2689" w:rsidP="00EE2689">
      <w:pPr>
        <w:ind w:left="0" w:firstLine="0"/>
        <w:rPr>
          <w:rFonts w:cstheme="minorHAnsi"/>
        </w:rPr>
      </w:pPr>
      <w:r w:rsidRPr="003954F5">
        <w:rPr>
          <w:rFonts w:cstheme="minorHAnsi"/>
          <w:u w:val="single"/>
        </w:rPr>
        <w:t>Section 13.4</w:t>
      </w:r>
      <w:r w:rsidR="00B86D97" w:rsidRPr="003954F5">
        <w:rPr>
          <w:rFonts w:cstheme="minorHAnsi"/>
        </w:rPr>
        <w:t xml:space="preserve"> (p. 576</w:t>
      </w:r>
      <w:r w:rsidR="009F4C41" w:rsidRPr="003954F5">
        <w:rPr>
          <w:rFonts w:cstheme="minorHAnsi"/>
        </w:rPr>
        <w:t>-5</w:t>
      </w:r>
      <w:r w:rsidR="001F092C" w:rsidRPr="003954F5">
        <w:rPr>
          <w:rFonts w:cstheme="minorHAnsi"/>
        </w:rPr>
        <w:t>86</w:t>
      </w:r>
      <w:r w:rsidRPr="003954F5">
        <w:rPr>
          <w:rFonts w:cstheme="minorHAnsi"/>
        </w:rPr>
        <w:t>)</w:t>
      </w:r>
    </w:p>
    <w:p w14:paraId="45C99666" w14:textId="77777777" w:rsidR="00EE2689" w:rsidRPr="003954F5" w:rsidRDefault="00EE2689" w:rsidP="00EE2689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Be able to recognize the following parts of a</w:t>
      </w:r>
      <w:r w:rsidR="00F171FA" w:rsidRPr="003954F5">
        <w:rPr>
          <w:rFonts w:asciiTheme="minorHAnsi" w:hAnsiTheme="minorHAnsi" w:cstheme="minorHAnsi"/>
          <w:sz w:val="22"/>
          <w:szCs w:val="22"/>
        </w:rPr>
        <w:t xml:space="preserve"> nerve as illustrated in Figure 13.21 </w:t>
      </w:r>
      <w:r w:rsidR="001B3F86" w:rsidRPr="003954F5">
        <w:rPr>
          <w:rFonts w:asciiTheme="minorHAnsi" w:hAnsiTheme="minorHAnsi" w:cstheme="minorHAnsi"/>
          <w:sz w:val="22"/>
          <w:szCs w:val="22"/>
        </w:rPr>
        <w:t>from a picture, model, diagram or figure:</w:t>
      </w:r>
    </w:p>
    <w:p w14:paraId="619B9B0C" w14:textId="77777777" w:rsidR="00EE2689" w:rsidRPr="003954F5" w:rsidRDefault="00EE2689" w:rsidP="00EE2689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epineurium</w:t>
      </w:r>
    </w:p>
    <w:p w14:paraId="29980CF4" w14:textId="77777777" w:rsidR="00EE2689" w:rsidRPr="003954F5" w:rsidRDefault="00EE2689" w:rsidP="00F61719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perineurium</w:t>
      </w:r>
    </w:p>
    <w:p w14:paraId="4935AE34" w14:textId="77777777" w:rsidR="00EE2689" w:rsidRPr="003954F5" w:rsidRDefault="00EE2689" w:rsidP="00F61719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endoneurium</w:t>
      </w:r>
    </w:p>
    <w:p w14:paraId="2B68D842" w14:textId="77777777" w:rsidR="002A4770" w:rsidRPr="003954F5" w:rsidRDefault="00EE2689" w:rsidP="002A4770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fascicle</w:t>
      </w:r>
    </w:p>
    <w:p w14:paraId="703D2DDF" w14:textId="77777777" w:rsidR="00B86D97" w:rsidRPr="003954F5" w:rsidRDefault="00B86D97" w:rsidP="00B86D9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15B24E" w14:textId="77777777" w:rsidR="00B86D97" w:rsidRPr="003954F5" w:rsidRDefault="001B3F86" w:rsidP="00B86D97">
      <w:pPr>
        <w:pStyle w:val="ListParagraph"/>
        <w:numPr>
          <w:ilvl w:val="0"/>
          <w:numId w:val="4"/>
        </w:numPr>
      </w:pPr>
      <w:r w:rsidRPr="003954F5">
        <w:t>Identify</w:t>
      </w:r>
      <w:r w:rsidR="00B86D97" w:rsidRPr="003954F5">
        <w:t xml:space="preserve"> the cranial nerves (name </w:t>
      </w:r>
      <w:r w:rsidRPr="003954F5">
        <w:rPr>
          <w:u w:val="single"/>
        </w:rPr>
        <w:t>AND</w:t>
      </w:r>
      <w:r w:rsidR="00B86D97" w:rsidRPr="003954F5">
        <w:t xml:space="preserve"> number in Roman numerals) </w:t>
      </w:r>
      <w:r w:rsidRPr="003954F5">
        <w:t>from a picture, model, diagram or figure:</w:t>
      </w:r>
    </w:p>
    <w:p w14:paraId="39664290" w14:textId="77777777" w:rsidR="00B86D97" w:rsidRPr="003954F5" w:rsidRDefault="00B86D97" w:rsidP="00B86D97">
      <w:pPr>
        <w:pStyle w:val="ListParagraph"/>
        <w:numPr>
          <w:ilvl w:val="1"/>
          <w:numId w:val="4"/>
        </w:numPr>
      </w:pPr>
      <w:r w:rsidRPr="003954F5">
        <w:t>Figure 13.23</w:t>
      </w:r>
    </w:p>
    <w:p w14:paraId="23145B44" w14:textId="77777777" w:rsidR="00B86D97" w:rsidRPr="003954F5" w:rsidRDefault="00B86D97" w:rsidP="00B86D97">
      <w:pPr>
        <w:pStyle w:val="ListParagraph"/>
        <w:numPr>
          <w:ilvl w:val="1"/>
          <w:numId w:val="4"/>
        </w:numPr>
      </w:pPr>
      <w:r w:rsidRPr="003954F5">
        <w:lastRenderedPageBreak/>
        <w:t xml:space="preserve">Table 13.3 </w:t>
      </w:r>
    </w:p>
    <w:p w14:paraId="5EFE0815" w14:textId="77777777" w:rsidR="004A6BF8" w:rsidRPr="003954F5" w:rsidRDefault="004A6BF8" w:rsidP="004A6BF8"/>
    <w:p w14:paraId="5288F94D" w14:textId="77777777" w:rsidR="005820F7" w:rsidRPr="003954F5" w:rsidRDefault="001B3F86" w:rsidP="005820F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 xml:space="preserve">Identify </w:t>
      </w:r>
      <w:r w:rsidR="005820F7" w:rsidRPr="003954F5">
        <w:rPr>
          <w:rFonts w:asciiTheme="minorHAnsi" w:hAnsiTheme="minorHAnsi" w:cstheme="minorHAnsi"/>
          <w:sz w:val="22"/>
          <w:szCs w:val="22"/>
        </w:rPr>
        <w:t xml:space="preserve">the following structures of the gross anatomy of the spinal cord </w:t>
      </w:r>
      <w:r w:rsidRPr="003954F5">
        <w:rPr>
          <w:rFonts w:asciiTheme="minorHAnsi" w:hAnsiTheme="minorHAnsi" w:cstheme="minorHAnsi"/>
          <w:sz w:val="22"/>
          <w:szCs w:val="22"/>
        </w:rPr>
        <w:t>from a picture, model, diagram or figure:</w:t>
      </w:r>
    </w:p>
    <w:p w14:paraId="6BD0D97C" w14:textId="77777777" w:rsidR="005820F7" w:rsidRPr="003954F5" w:rsidRDefault="005820F7" w:rsidP="005820F7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conus medullaris</w:t>
      </w:r>
    </w:p>
    <w:p w14:paraId="46345412" w14:textId="77777777" w:rsidR="005820F7" w:rsidRPr="003954F5" w:rsidRDefault="005820F7" w:rsidP="005820F7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cauda equina</w:t>
      </w:r>
    </w:p>
    <w:p w14:paraId="608A1147" w14:textId="77777777" w:rsidR="005820F7" w:rsidRPr="003954F5" w:rsidRDefault="005820F7" w:rsidP="005820F7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posterior median sulcus</w:t>
      </w:r>
    </w:p>
    <w:p w14:paraId="2BC5A95C" w14:textId="77777777" w:rsidR="005820F7" w:rsidRPr="003954F5" w:rsidRDefault="005820F7" w:rsidP="005820F7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dura mater</w:t>
      </w:r>
    </w:p>
    <w:p w14:paraId="58FEFCB9" w14:textId="77777777" w:rsidR="005820F7" w:rsidRPr="003954F5" w:rsidRDefault="005820F7" w:rsidP="00C96D94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pia mater</w:t>
      </w:r>
    </w:p>
    <w:p w14:paraId="493217ED" w14:textId="77777777" w:rsidR="005820F7" w:rsidRPr="003954F5" w:rsidRDefault="005820F7" w:rsidP="005820F7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dorsal root ganglia</w:t>
      </w:r>
    </w:p>
    <w:p w14:paraId="21CCCD52" w14:textId="77777777" w:rsidR="00B86D97" w:rsidRPr="003954F5" w:rsidRDefault="005820F7" w:rsidP="005820F7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sympathetic chain ganglia</w:t>
      </w:r>
    </w:p>
    <w:p w14:paraId="48ED7DAF" w14:textId="77777777" w:rsidR="00C96D94" w:rsidRPr="003954F5" w:rsidRDefault="00C96D94" w:rsidP="00C96D9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FB7392" w14:textId="77777777" w:rsidR="00C96D94" w:rsidRPr="003954F5" w:rsidRDefault="001B3F86" w:rsidP="00C96D94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Identify</w:t>
      </w:r>
      <w:r w:rsidR="00C96D94" w:rsidRPr="003954F5">
        <w:rPr>
          <w:rFonts w:asciiTheme="minorHAnsi" w:hAnsiTheme="minorHAnsi" w:cstheme="minorHAnsi"/>
          <w:sz w:val="22"/>
          <w:szCs w:val="22"/>
        </w:rPr>
        <w:t xml:space="preserve"> ALL the structures shown on Figure 13.14 &amp; </w:t>
      </w:r>
      <w:r w:rsidR="00351C6E" w:rsidRPr="003954F5">
        <w:rPr>
          <w:rFonts w:asciiTheme="minorHAnsi" w:hAnsiTheme="minorHAnsi" w:cstheme="minorHAnsi"/>
          <w:sz w:val="22"/>
          <w:szCs w:val="22"/>
        </w:rPr>
        <w:t xml:space="preserve">Figure </w:t>
      </w:r>
      <w:r w:rsidR="00C96D94" w:rsidRPr="003954F5">
        <w:rPr>
          <w:rFonts w:asciiTheme="minorHAnsi" w:hAnsiTheme="minorHAnsi" w:cstheme="minorHAnsi"/>
          <w:sz w:val="22"/>
          <w:szCs w:val="22"/>
        </w:rPr>
        <w:t xml:space="preserve">15.3 </w:t>
      </w:r>
      <w:r w:rsidR="00003A88" w:rsidRPr="003954F5">
        <w:rPr>
          <w:rFonts w:asciiTheme="minorHAnsi" w:hAnsiTheme="minorHAnsi" w:cstheme="minorHAnsi"/>
          <w:sz w:val="22"/>
          <w:szCs w:val="22"/>
        </w:rPr>
        <w:t>(right column only)</w:t>
      </w:r>
      <w:r w:rsidRPr="003954F5">
        <w:rPr>
          <w:rFonts w:asciiTheme="minorHAnsi" w:hAnsiTheme="minorHAnsi" w:cstheme="minorHAnsi"/>
          <w:sz w:val="22"/>
          <w:szCs w:val="22"/>
        </w:rPr>
        <w:t xml:space="preserve"> and the following structures below</w:t>
      </w:r>
      <w:r w:rsidR="00003A88" w:rsidRPr="003954F5">
        <w:rPr>
          <w:rFonts w:asciiTheme="minorHAnsi" w:hAnsiTheme="minorHAnsi" w:cstheme="minorHAnsi"/>
          <w:sz w:val="22"/>
          <w:szCs w:val="22"/>
        </w:rPr>
        <w:t xml:space="preserve"> </w:t>
      </w:r>
      <w:r w:rsidRPr="003954F5">
        <w:rPr>
          <w:rFonts w:asciiTheme="minorHAnsi" w:hAnsiTheme="minorHAnsi" w:cstheme="minorHAnsi"/>
          <w:sz w:val="22"/>
          <w:szCs w:val="22"/>
        </w:rPr>
        <w:t>from a picture, model, diagram or figure:</w:t>
      </w:r>
    </w:p>
    <w:p w14:paraId="1E8D8F71" w14:textId="77777777" w:rsidR="00C96D94" w:rsidRPr="003954F5" w:rsidRDefault="00C96D94" w:rsidP="00C96D94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dorsal ramus</w:t>
      </w:r>
    </w:p>
    <w:p w14:paraId="37C4AF01" w14:textId="77777777" w:rsidR="00C96D94" w:rsidRPr="003954F5" w:rsidRDefault="00C96D94" w:rsidP="00C96D94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ventral ramus</w:t>
      </w:r>
    </w:p>
    <w:p w14:paraId="0F7A81BF" w14:textId="77777777" w:rsidR="007C61B0" w:rsidRPr="003954F5" w:rsidRDefault="00C96D94" w:rsidP="00C96D94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Rami communicantes</w:t>
      </w:r>
    </w:p>
    <w:p w14:paraId="69D041B1" w14:textId="77777777" w:rsidR="001B3F86" w:rsidRPr="003954F5" w:rsidRDefault="001B3F86" w:rsidP="001B3F8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575242D" w14:textId="77777777" w:rsidR="003646F3" w:rsidRPr="003954F5" w:rsidRDefault="001F092C" w:rsidP="001F092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Locate all 4 of</w:t>
      </w:r>
      <w:r w:rsidR="003646F3" w:rsidRPr="003954F5">
        <w:rPr>
          <w:rFonts w:asciiTheme="minorHAnsi" w:hAnsiTheme="minorHAnsi" w:cstheme="minorHAnsi"/>
          <w:sz w:val="22"/>
          <w:szCs w:val="22"/>
        </w:rPr>
        <w:t xml:space="preserve"> the spinal nerve plexuses labeled in Figure 13.24 </w:t>
      </w:r>
      <w:r w:rsidR="001B3F86" w:rsidRPr="003954F5">
        <w:rPr>
          <w:rFonts w:asciiTheme="minorHAnsi" w:hAnsiTheme="minorHAnsi" w:cstheme="minorHAnsi"/>
          <w:sz w:val="22"/>
          <w:szCs w:val="22"/>
        </w:rPr>
        <w:t>from a picture, model, diagram or figure.</w:t>
      </w:r>
    </w:p>
    <w:p w14:paraId="29F9BC5F" w14:textId="77777777" w:rsidR="001F092C" w:rsidRPr="003954F5" w:rsidRDefault="001F092C" w:rsidP="001F09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BC633F" w14:textId="77777777" w:rsidR="001F092C" w:rsidRPr="003954F5" w:rsidRDefault="001F092C" w:rsidP="001F092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 xml:space="preserve">Identify the following structures </w:t>
      </w:r>
      <w:r w:rsidR="001B3F86" w:rsidRPr="003954F5">
        <w:rPr>
          <w:rFonts w:asciiTheme="minorHAnsi" w:hAnsiTheme="minorHAnsi" w:cstheme="minorHAnsi"/>
          <w:sz w:val="22"/>
          <w:szCs w:val="22"/>
        </w:rPr>
        <w:t>from a picture, model, diagram or figure.</w:t>
      </w:r>
    </w:p>
    <w:p w14:paraId="123866D2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spinal cord</w:t>
      </w:r>
    </w:p>
    <w:p w14:paraId="18CD2E61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brachial plexus</w:t>
      </w:r>
    </w:p>
    <w:p w14:paraId="1278F989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cauda equina</w:t>
      </w:r>
    </w:p>
    <w:p w14:paraId="4609BC62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cervical plexus</w:t>
      </w:r>
    </w:p>
    <w:p w14:paraId="7E8CDD9B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conus medullaris</w:t>
      </w:r>
    </w:p>
    <w:p w14:paraId="7D1E739F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dorsal roots</w:t>
      </w:r>
    </w:p>
    <w:p w14:paraId="1446A5C2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dorsal root ganglia</w:t>
      </w:r>
    </w:p>
    <w:p w14:paraId="7551B4DA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femoral nerve</w:t>
      </w:r>
    </w:p>
    <w:p w14:paraId="5A9403EF" w14:textId="77777777" w:rsidR="001F092C" w:rsidRPr="003954F5" w:rsidRDefault="001F092C" w:rsidP="00BB5D7A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genitofemoral nerve</w:t>
      </w:r>
    </w:p>
    <w:p w14:paraId="7B67C1A9" w14:textId="77777777" w:rsidR="001F092C" w:rsidRPr="003954F5" w:rsidRDefault="001F092C" w:rsidP="00BB5D7A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ilioinguinal nerve</w:t>
      </w:r>
    </w:p>
    <w:p w14:paraId="567D686E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intercostal nerves</w:t>
      </w:r>
    </w:p>
    <w:p w14:paraId="241C1D81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lumbar enlargement</w:t>
      </w:r>
    </w:p>
    <w:p w14:paraId="65A493A9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lumbar plexus</w:t>
      </w:r>
    </w:p>
    <w:p w14:paraId="75C1A444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phrenic nerve</w:t>
      </w:r>
    </w:p>
    <w:p w14:paraId="20C7B7CC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anterior median fissure</w:t>
      </w:r>
    </w:p>
    <w:p w14:paraId="28E2C096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sacral plexus</w:t>
      </w:r>
    </w:p>
    <w:p w14:paraId="1E030C2B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sciatic nerve</w:t>
      </w:r>
    </w:p>
    <w:p w14:paraId="75F680A5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spinal nerve</w:t>
      </w:r>
    </w:p>
    <w:p w14:paraId="0CB22E89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sympathetic chain ganglia</w:t>
      </w:r>
    </w:p>
    <w:p w14:paraId="2AAFE329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ventral root</w:t>
      </w:r>
    </w:p>
    <w:p w14:paraId="38AA67DF" w14:textId="77777777" w:rsidR="001F092C" w:rsidRPr="003954F5" w:rsidRDefault="001F092C" w:rsidP="001F092C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954F5">
        <w:rPr>
          <w:rFonts w:asciiTheme="minorHAnsi" w:hAnsiTheme="minorHAnsi" w:cstheme="minorHAnsi"/>
          <w:sz w:val="22"/>
          <w:szCs w:val="22"/>
        </w:rPr>
        <w:t>white rami communicantes</w:t>
      </w:r>
    </w:p>
    <w:p w14:paraId="7C5FB6E4" w14:textId="77777777" w:rsidR="00003A88" w:rsidRPr="003646F3" w:rsidRDefault="00003A88" w:rsidP="00003A88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003A88" w:rsidRPr="003646F3" w:rsidSect="001837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62E58"/>
    <w:multiLevelType w:val="hybridMultilevel"/>
    <w:tmpl w:val="346A4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047C90"/>
    <w:multiLevelType w:val="hybridMultilevel"/>
    <w:tmpl w:val="04860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FE5E4B"/>
    <w:multiLevelType w:val="hybridMultilevel"/>
    <w:tmpl w:val="380CB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B46B0C"/>
    <w:multiLevelType w:val="hybridMultilevel"/>
    <w:tmpl w:val="AC7EE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F6A737"/>
    <w:multiLevelType w:val="multilevel"/>
    <w:tmpl w:val="40E483D1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45"/>
    <w:rsid w:val="00003A88"/>
    <w:rsid w:val="00041692"/>
    <w:rsid w:val="00044425"/>
    <w:rsid w:val="00062E45"/>
    <w:rsid w:val="000A17BB"/>
    <w:rsid w:val="000B4B64"/>
    <w:rsid w:val="000B6D99"/>
    <w:rsid w:val="00183756"/>
    <w:rsid w:val="001B3F86"/>
    <w:rsid w:val="001B5A76"/>
    <w:rsid w:val="001F092C"/>
    <w:rsid w:val="00240A88"/>
    <w:rsid w:val="0024219A"/>
    <w:rsid w:val="00287271"/>
    <w:rsid w:val="0029622A"/>
    <w:rsid w:val="00297467"/>
    <w:rsid w:val="002A2474"/>
    <w:rsid w:val="002A4770"/>
    <w:rsid w:val="002B31F2"/>
    <w:rsid w:val="002D00C8"/>
    <w:rsid w:val="002E449C"/>
    <w:rsid w:val="003028CA"/>
    <w:rsid w:val="0030703D"/>
    <w:rsid w:val="003120B5"/>
    <w:rsid w:val="00351C6E"/>
    <w:rsid w:val="003646F3"/>
    <w:rsid w:val="00377004"/>
    <w:rsid w:val="003954F5"/>
    <w:rsid w:val="003B1A83"/>
    <w:rsid w:val="00496DE8"/>
    <w:rsid w:val="004A29C4"/>
    <w:rsid w:val="004A6BF8"/>
    <w:rsid w:val="004B1147"/>
    <w:rsid w:val="004D4578"/>
    <w:rsid w:val="004E3AF2"/>
    <w:rsid w:val="00507294"/>
    <w:rsid w:val="00556D37"/>
    <w:rsid w:val="005820F7"/>
    <w:rsid w:val="005A6C2F"/>
    <w:rsid w:val="005B7B5F"/>
    <w:rsid w:val="0061181F"/>
    <w:rsid w:val="006205CD"/>
    <w:rsid w:val="00640DE2"/>
    <w:rsid w:val="00656ECF"/>
    <w:rsid w:val="00672E92"/>
    <w:rsid w:val="00691AA7"/>
    <w:rsid w:val="006B3771"/>
    <w:rsid w:val="006E5B96"/>
    <w:rsid w:val="00791734"/>
    <w:rsid w:val="00796412"/>
    <w:rsid w:val="007C61B0"/>
    <w:rsid w:val="00867043"/>
    <w:rsid w:val="008718A2"/>
    <w:rsid w:val="00881A7D"/>
    <w:rsid w:val="008976D5"/>
    <w:rsid w:val="008C27B3"/>
    <w:rsid w:val="008D49D9"/>
    <w:rsid w:val="008E00D2"/>
    <w:rsid w:val="009233C8"/>
    <w:rsid w:val="00955390"/>
    <w:rsid w:val="00972606"/>
    <w:rsid w:val="009A5912"/>
    <w:rsid w:val="009C64B1"/>
    <w:rsid w:val="009F4C41"/>
    <w:rsid w:val="00A15F21"/>
    <w:rsid w:val="00AB2BE9"/>
    <w:rsid w:val="00AE5166"/>
    <w:rsid w:val="00B73697"/>
    <w:rsid w:val="00B86D97"/>
    <w:rsid w:val="00BA7C89"/>
    <w:rsid w:val="00C61BFA"/>
    <w:rsid w:val="00C94C89"/>
    <w:rsid w:val="00C96D94"/>
    <w:rsid w:val="00CD2953"/>
    <w:rsid w:val="00CD553D"/>
    <w:rsid w:val="00D07EBE"/>
    <w:rsid w:val="00D3583A"/>
    <w:rsid w:val="00D94942"/>
    <w:rsid w:val="00D94E10"/>
    <w:rsid w:val="00E27AE7"/>
    <w:rsid w:val="00E403BF"/>
    <w:rsid w:val="00E463CD"/>
    <w:rsid w:val="00E6521B"/>
    <w:rsid w:val="00E9150D"/>
    <w:rsid w:val="00EA144C"/>
    <w:rsid w:val="00EA64A6"/>
    <w:rsid w:val="00EC68C5"/>
    <w:rsid w:val="00ED6C24"/>
    <w:rsid w:val="00EE2689"/>
    <w:rsid w:val="00F171FA"/>
    <w:rsid w:val="00F31D7C"/>
    <w:rsid w:val="00F478E2"/>
    <w:rsid w:val="00FA5331"/>
    <w:rsid w:val="00FB50CC"/>
    <w:rsid w:val="00FF2829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72C3"/>
  <w15:chartTrackingRefBased/>
  <w15:docId w15:val="{987E6C65-3953-448C-A024-058295A0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E45"/>
    <w:pPr>
      <w:ind w:left="720"/>
      <w:contextualSpacing/>
    </w:pPr>
  </w:style>
  <w:style w:type="table" w:styleId="TableGrid">
    <w:name w:val="Table Grid"/>
    <w:basedOn w:val="TableNormal"/>
    <w:uiPriority w:val="39"/>
    <w:rsid w:val="0030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2689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xtlayer--absolute">
    <w:name w:val="textlayer--absolute"/>
    <w:basedOn w:val="DefaultParagraphFont"/>
    <w:rsid w:val="00E2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61E3C42243B46AA07A3A133ACD3EF" ma:contentTypeVersion="33" ma:contentTypeDescription="Create a new document." ma:contentTypeScope="" ma:versionID="fb5d5c9e8238e603f3a454f78d55f545">
  <xsd:schema xmlns:xsd="http://www.w3.org/2001/XMLSchema" xmlns:xs="http://www.w3.org/2001/XMLSchema" xmlns:p="http://schemas.microsoft.com/office/2006/metadata/properties" xmlns:ns1="http://schemas.microsoft.com/sharepoint/v3" xmlns:ns2="3b8bd7dc-5653-4dde-88f4-d69da9339f69" xmlns:ns3="b5034906-7a55-4d48-9ff4-ee9df9b5747a" targetNamespace="http://schemas.microsoft.com/office/2006/metadata/properties" ma:root="true" ma:fieldsID="a8145736466b6f7746c40ba6603b5af2" ns1:_="" ns2:_="" ns3:_="">
    <xsd:import namespace="http://schemas.microsoft.com/sharepoint/v3"/>
    <xsd:import namespace="3b8bd7dc-5653-4dde-88f4-d69da9339f69"/>
    <xsd:import namespace="b5034906-7a55-4d48-9ff4-ee9df9b574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d7dc-5653-4dde-88f4-d69da933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e242e52-ccba-4062-bb1a-6203fba2962b}" ma:internalName="TaxCatchAll" ma:showField="CatchAllData" ma:web="3b8bd7dc-5653-4dde-88f4-d69da933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4906-7a55-4d48-9ff4-ee9df9b57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bdd1448-4ee3-42d8-a517-16d509c6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8bd7dc-5653-4dde-88f4-d69da9339f6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b5034906-7a55-4d48-9ff4-ee9df9b5747a">
      <Terms xmlns="http://schemas.microsoft.com/office/infopath/2007/PartnerControls"/>
    </lcf76f155ced4ddcb4097134ff3c332f>
    <SharedWithUsers xmlns="3b8bd7dc-5653-4dde-88f4-d69da9339f69">
      <UserInfo>
        <DisplayName/>
        <AccountId xsi:nil="true"/>
        <AccountType/>
      </UserInfo>
    </SharedWithUsers>
    <MediaLengthInSeconds xmlns="b5034906-7a55-4d48-9ff4-ee9df9b5747a" xsi:nil="true"/>
  </documentManagement>
</p:properties>
</file>

<file path=customXml/itemProps1.xml><?xml version="1.0" encoding="utf-8"?>
<ds:datastoreItem xmlns:ds="http://schemas.openxmlformats.org/officeDocument/2006/customXml" ds:itemID="{A0D45AA1-13C3-4819-BDF9-4E118F176E2F}"/>
</file>

<file path=customXml/itemProps2.xml><?xml version="1.0" encoding="utf-8"?>
<ds:datastoreItem xmlns:ds="http://schemas.openxmlformats.org/officeDocument/2006/customXml" ds:itemID="{97E5ADD8-496D-44E8-A661-D5FB2E52ED54}"/>
</file>

<file path=customXml/itemProps3.xml><?xml version="1.0" encoding="utf-8"?>
<ds:datastoreItem xmlns:ds="http://schemas.openxmlformats.org/officeDocument/2006/customXml" ds:itemID="{869F2D8B-7A4F-4D53-9D42-A82E96F9D8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Austin-Hickey</dc:creator>
  <cp:keywords/>
  <dc:description/>
  <cp:lastModifiedBy>Chase Davis</cp:lastModifiedBy>
  <cp:revision>2</cp:revision>
  <dcterms:created xsi:type="dcterms:W3CDTF">2021-02-03T20:07:00Z</dcterms:created>
  <dcterms:modified xsi:type="dcterms:W3CDTF">2021-02-03T20:07:00Z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0x01010086D61E3C42243B46AA07A3A133ACD3EF</vt:lpwstr>
  </property>
  <property fmtid="{D5CDD505-2E9C-101B-9397-08002B2CF9AE}" pid="3" name="Order">
    <vt:r8>276300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